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6CD1AD" w14:textId="59DFFC4D" w:rsidR="00214197" w:rsidRPr="004D0A98" w:rsidRDefault="00214197" w:rsidP="00214197">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#106</w:t>
      </w:r>
      <w:r w:rsidRPr="00443935">
        <w:rPr>
          <w:rFonts w:ascii="Arial" w:eastAsia="MS Mincho" w:hAnsi="Arial"/>
          <w:b/>
          <w:sz w:val="24"/>
          <w:szCs w:val="24"/>
          <w:lang w:eastAsia="x-none"/>
        </w:rPr>
        <w:tab/>
      </w:r>
      <w:r w:rsidR="008F0DA2" w:rsidRPr="008F0DA2">
        <w:rPr>
          <w:rFonts w:ascii="Arial" w:eastAsia="MS Mincho" w:hAnsi="Arial"/>
          <w:b/>
          <w:sz w:val="24"/>
          <w:szCs w:val="24"/>
          <w:lang w:eastAsia="x-none"/>
        </w:rPr>
        <w:t>R2-1907998</w:t>
      </w:r>
      <w:bookmarkStart w:id="0" w:name="_GoBack"/>
      <w:bookmarkEnd w:id="0"/>
    </w:p>
    <w:p w14:paraId="1A54A4EB" w14:textId="7F2673E5" w:rsidR="006620A0" w:rsidRPr="00443935" w:rsidRDefault="00214197" w:rsidP="00214197">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Reno</w:t>
      </w:r>
      <w:r w:rsidRPr="00443935">
        <w:rPr>
          <w:rFonts w:ascii="Arial" w:eastAsia="MS Mincho" w:hAnsi="Arial"/>
          <w:b/>
          <w:sz w:val="24"/>
          <w:szCs w:val="24"/>
          <w:lang w:eastAsia="x-none"/>
        </w:rPr>
        <w:t xml:space="preserve">, </w:t>
      </w:r>
      <w:r>
        <w:rPr>
          <w:rFonts w:ascii="Arial" w:eastAsia="MS Mincho" w:hAnsi="Arial"/>
          <w:b/>
          <w:sz w:val="24"/>
          <w:szCs w:val="24"/>
          <w:lang w:eastAsia="x-none"/>
        </w:rPr>
        <w:t>USA</w:t>
      </w:r>
      <w:r w:rsidRPr="00443935">
        <w:rPr>
          <w:rFonts w:ascii="Arial" w:eastAsia="MS Mincho" w:hAnsi="Arial"/>
          <w:b/>
          <w:sz w:val="24"/>
          <w:szCs w:val="24"/>
          <w:lang w:eastAsia="x-none"/>
        </w:rPr>
        <w:t xml:space="preserve">, </w:t>
      </w:r>
      <w:r>
        <w:rPr>
          <w:rFonts w:ascii="Arial" w:eastAsia="MS Mincho" w:hAnsi="Arial"/>
          <w:b/>
          <w:sz w:val="24"/>
          <w:szCs w:val="24"/>
          <w:lang w:eastAsia="x-none"/>
        </w:rPr>
        <w:t>13</w:t>
      </w:r>
      <w:r w:rsidRPr="004D0A98">
        <w:rPr>
          <w:rFonts w:ascii="Arial" w:eastAsia="MS Mincho" w:hAnsi="Arial"/>
          <w:b/>
          <w:sz w:val="24"/>
          <w:szCs w:val="24"/>
          <w:vertAlign w:val="superscript"/>
          <w:lang w:eastAsia="x-none"/>
        </w:rPr>
        <w:t>th</w:t>
      </w:r>
      <w:r>
        <w:rPr>
          <w:rFonts w:ascii="Arial" w:eastAsia="MS Mincho" w:hAnsi="Arial"/>
          <w:b/>
          <w:sz w:val="24"/>
          <w:szCs w:val="24"/>
          <w:lang w:eastAsia="x-none"/>
        </w:rPr>
        <w:t xml:space="preserve"> –</w:t>
      </w:r>
      <w:r w:rsidRPr="00443935">
        <w:rPr>
          <w:rFonts w:ascii="Arial" w:eastAsia="MS Mincho" w:hAnsi="Arial"/>
          <w:b/>
          <w:sz w:val="24"/>
          <w:szCs w:val="24"/>
          <w:lang w:eastAsia="x-none"/>
        </w:rPr>
        <w:t xml:space="preserve"> </w:t>
      </w:r>
      <w:r>
        <w:rPr>
          <w:rFonts w:ascii="Arial" w:eastAsia="MS Mincho" w:hAnsi="Arial"/>
          <w:b/>
          <w:sz w:val="24"/>
          <w:szCs w:val="24"/>
          <w:lang w:eastAsia="x-none"/>
        </w:rPr>
        <w:t>17</w:t>
      </w:r>
      <w:r w:rsidRPr="004D0A98">
        <w:rPr>
          <w:rFonts w:ascii="Arial" w:eastAsia="MS Mincho" w:hAnsi="Arial"/>
          <w:b/>
          <w:sz w:val="24"/>
          <w:szCs w:val="24"/>
          <w:vertAlign w:val="superscript"/>
          <w:lang w:eastAsia="x-none"/>
        </w:rPr>
        <w:t>th</w:t>
      </w:r>
      <w:r>
        <w:rPr>
          <w:rFonts w:ascii="Arial" w:eastAsia="MS Mincho" w:hAnsi="Arial"/>
          <w:b/>
          <w:sz w:val="24"/>
          <w:szCs w:val="24"/>
          <w:lang w:eastAsia="x-none"/>
        </w:rPr>
        <w:t xml:space="preserve"> May </w:t>
      </w:r>
      <w:r w:rsidRPr="00214197">
        <w:rPr>
          <w:rFonts w:ascii="Arial" w:eastAsia="MS Mincho" w:hAnsi="Arial"/>
          <w:b/>
          <w:sz w:val="24"/>
          <w:szCs w:val="24"/>
          <w:lang w:eastAsia="x-none"/>
        </w:rPr>
        <w:t xml:space="preserve">2019 </w:t>
      </w:r>
      <w:r w:rsidRPr="00214197">
        <w:rPr>
          <w:rFonts w:ascii="Arial" w:eastAsia="MS Mincho" w:hAnsi="Arial"/>
          <w:b/>
          <w:sz w:val="24"/>
          <w:szCs w:val="24"/>
          <w:lang w:eastAsia="x-none"/>
        </w:rPr>
        <w:tab/>
        <w:t>Revision of R2-190</w:t>
      </w:r>
      <w:r>
        <w:rPr>
          <w:rFonts w:ascii="Arial" w:eastAsia="MS Mincho" w:hAnsi="Arial"/>
          <w:b/>
          <w:sz w:val="24"/>
          <w:szCs w:val="24"/>
          <w:lang w:eastAsia="x-none"/>
        </w:rPr>
        <w:t>5098</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55843359"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7B48EC">
        <w:rPr>
          <w:rFonts w:ascii="Arial" w:hAnsi="Arial" w:cs="Arial"/>
          <w:b/>
          <w:noProof/>
          <w:sz w:val="28"/>
          <w:szCs w:val="28"/>
          <w:lang w:val="en-US"/>
        </w:rPr>
        <w:t>1</w:t>
      </w:r>
      <w:r w:rsidR="009D015F">
        <w:rPr>
          <w:rFonts w:ascii="Arial" w:hAnsi="Arial" w:cs="Arial"/>
          <w:b/>
          <w:noProof/>
          <w:sz w:val="28"/>
          <w:szCs w:val="28"/>
          <w:lang w:val="en-US"/>
        </w:rPr>
        <w:t>2</w:t>
      </w:r>
      <w:r w:rsidR="007B48EC">
        <w:rPr>
          <w:rFonts w:ascii="Arial" w:hAnsi="Arial" w:cs="Arial"/>
          <w:b/>
          <w:noProof/>
          <w:sz w:val="28"/>
          <w:szCs w:val="28"/>
          <w:lang w:val="en-US"/>
        </w:rPr>
        <w:t>.</w:t>
      </w:r>
      <w:r w:rsidR="009D015F">
        <w:rPr>
          <w:rFonts w:ascii="Arial" w:hAnsi="Arial" w:cs="Arial"/>
          <w:b/>
          <w:noProof/>
          <w:sz w:val="28"/>
          <w:szCs w:val="28"/>
          <w:lang w:val="en-US"/>
        </w:rPr>
        <w:t>3</w:t>
      </w:r>
      <w:r w:rsidR="00DF6B93">
        <w:rPr>
          <w:rFonts w:ascii="Arial" w:hAnsi="Arial" w:cs="Arial"/>
          <w:b/>
          <w:noProof/>
          <w:sz w:val="28"/>
          <w:szCs w:val="28"/>
          <w:lang w:val="en-US"/>
        </w:rPr>
        <w:t>.</w:t>
      </w:r>
      <w:r w:rsidR="00035EB0">
        <w:rPr>
          <w:rFonts w:ascii="Arial" w:hAnsi="Arial" w:cs="Arial"/>
          <w:b/>
          <w:noProof/>
          <w:sz w:val="28"/>
          <w:szCs w:val="28"/>
          <w:lang w:val="en-US"/>
        </w:rPr>
        <w:t>3</w:t>
      </w:r>
      <w:r w:rsidR="009D015F">
        <w:rPr>
          <w:rFonts w:ascii="Arial" w:hAnsi="Arial" w:cs="Arial"/>
          <w:b/>
          <w:noProof/>
          <w:sz w:val="28"/>
          <w:szCs w:val="28"/>
          <w:lang w:val="en-US"/>
        </w:rPr>
        <w:t>.</w:t>
      </w:r>
      <w:r w:rsidR="00D115EB">
        <w:rPr>
          <w:rFonts w:ascii="Arial" w:hAnsi="Arial" w:cs="Arial"/>
          <w:b/>
          <w:noProof/>
          <w:sz w:val="28"/>
          <w:szCs w:val="28"/>
          <w:lang w:val="en-US"/>
        </w:rPr>
        <w:t>1</w:t>
      </w:r>
    </w:p>
    <w:p w14:paraId="2A23BF7E" w14:textId="77AD5381"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LG Electronics Inc.</w:t>
      </w:r>
    </w:p>
    <w:p w14:paraId="38760A3C" w14:textId="4D879C45"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035EB0">
        <w:rPr>
          <w:rFonts w:ascii="Arial" w:hAnsi="Arial" w:cs="Arial"/>
          <w:b/>
          <w:noProof/>
          <w:sz w:val="28"/>
          <w:szCs w:val="28"/>
          <w:lang w:val="en-US" w:eastAsia="ko-KR"/>
        </w:rPr>
        <w:t xml:space="preserve">Consideration on </w:t>
      </w:r>
      <w:r w:rsidR="00D267D7">
        <w:rPr>
          <w:rFonts w:ascii="Arial" w:hAnsi="Arial" w:cs="Arial"/>
          <w:b/>
          <w:noProof/>
          <w:sz w:val="28"/>
          <w:szCs w:val="28"/>
          <w:lang w:val="en-US" w:eastAsia="ko-KR"/>
        </w:rPr>
        <w:t>CHO Failure</w:t>
      </w:r>
    </w:p>
    <w:p w14:paraId="237361E3" w14:textId="60A3AF18"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Discussion and Decision</w:t>
      </w:r>
    </w:p>
    <w:p w14:paraId="1C7EFCE3" w14:textId="1CBEA180" w:rsidR="00F21060" w:rsidRPr="00735F84" w:rsidRDefault="00735F84" w:rsidP="00735F84">
      <w:pPr>
        <w:pStyle w:val="1"/>
        <w:spacing w:line="300" w:lineRule="atLeast"/>
        <w:rPr>
          <w:lang w:val="en-US" w:eastAsia="ko-KR"/>
        </w:rPr>
      </w:pPr>
      <w:r w:rsidRPr="00735F84">
        <w:rPr>
          <w:rFonts w:hint="eastAsia"/>
          <w:lang w:val="en-US" w:eastAsia="ko-KR"/>
        </w:rPr>
        <w:t>1.</w:t>
      </w:r>
      <w:r>
        <w:rPr>
          <w:rFonts w:hint="eastAsia"/>
          <w:lang w:val="en-US" w:eastAsia="ko-KR"/>
        </w:rPr>
        <w:t xml:space="preserve"> </w:t>
      </w:r>
      <w:r w:rsidR="00F21060" w:rsidRPr="00435889">
        <w:rPr>
          <w:rFonts w:hint="eastAsia"/>
          <w:lang w:val="en-US" w:eastAsia="ko-KR"/>
        </w:rPr>
        <w:t>Introduction</w:t>
      </w:r>
    </w:p>
    <w:p w14:paraId="6AF025D1" w14:textId="70D71FD5" w:rsidR="000175FE" w:rsidRDefault="0097645B" w:rsidP="0082370A">
      <w:pPr>
        <w:rPr>
          <w:lang w:eastAsia="ko-KR"/>
        </w:rPr>
      </w:pPr>
      <w:r>
        <w:rPr>
          <w:lang w:eastAsia="ko-KR"/>
        </w:rPr>
        <w:t xml:space="preserve">In the last meeting, RAN2 </w:t>
      </w:r>
      <w:r w:rsidR="00735F84">
        <w:rPr>
          <w:lang w:eastAsia="ko-KR"/>
        </w:rPr>
        <w:t xml:space="preserve">had </w:t>
      </w:r>
      <w:r w:rsidR="0017293A">
        <w:rPr>
          <w:lang w:eastAsia="ko-KR"/>
        </w:rPr>
        <w:t>below agreements</w:t>
      </w:r>
      <w:r w:rsidR="00735F84">
        <w:rPr>
          <w:lang w:eastAsia="ko-KR"/>
        </w:rPr>
        <w:t xml:space="preserve"> </w:t>
      </w:r>
      <w:r w:rsidR="0017293A">
        <w:rPr>
          <w:lang w:eastAsia="ko-KR"/>
        </w:rPr>
        <w:t>for CHO</w:t>
      </w:r>
      <w:r w:rsidR="00735F84">
        <w:rPr>
          <w:lang w:eastAsia="ko-KR"/>
        </w:rPr>
        <w:t xml:space="preserve"> procedure [1].</w:t>
      </w:r>
    </w:p>
    <w:p w14:paraId="2EC0124F" w14:textId="77777777" w:rsidR="0048784B" w:rsidRDefault="0048784B" w:rsidP="0048784B">
      <w:pPr>
        <w:pBdr>
          <w:top w:val="single" w:sz="4" w:space="1" w:color="auto"/>
          <w:left w:val="single" w:sz="4" w:space="4" w:color="auto"/>
          <w:bottom w:val="single" w:sz="4" w:space="1" w:color="auto"/>
          <w:right w:val="single" w:sz="4" w:space="4" w:color="auto"/>
        </w:pBdr>
        <w:rPr>
          <w:lang w:eastAsia="ko-KR"/>
        </w:rPr>
      </w:pPr>
      <w:r>
        <w:rPr>
          <w:lang w:eastAsia="ko-KR"/>
        </w:rPr>
        <w:t>Agreements</w:t>
      </w:r>
    </w:p>
    <w:p w14:paraId="0D5FF129" w14:textId="4661DB0C" w:rsidR="0048784B" w:rsidRDefault="0048784B" w:rsidP="0048784B">
      <w:pPr>
        <w:pBdr>
          <w:top w:val="single" w:sz="4" w:space="1" w:color="auto"/>
          <w:left w:val="single" w:sz="4" w:space="4" w:color="auto"/>
          <w:bottom w:val="single" w:sz="4" w:space="1" w:color="auto"/>
          <w:right w:val="single" w:sz="4" w:space="4" w:color="auto"/>
        </w:pBdr>
        <w:rPr>
          <w:lang w:eastAsia="ko-KR"/>
        </w:rPr>
      </w:pPr>
      <w:r>
        <w:rPr>
          <w:lang w:eastAsia="ko-KR"/>
        </w:rPr>
        <w:t xml:space="preserve">1 Existing </w:t>
      </w:r>
      <w:proofErr w:type="spellStart"/>
      <w:r>
        <w:rPr>
          <w:lang w:eastAsia="ko-KR"/>
        </w:rPr>
        <w:t>Ax</w:t>
      </w:r>
      <w:proofErr w:type="spellEnd"/>
      <w:r>
        <w:rPr>
          <w:lang w:eastAsia="ko-KR"/>
        </w:rPr>
        <w:t xml:space="preserve"> measurement events can be used for executing CHO. FFS which </w:t>
      </w:r>
      <w:proofErr w:type="spellStart"/>
      <w:r>
        <w:rPr>
          <w:lang w:eastAsia="ko-KR"/>
        </w:rPr>
        <w:t>Ax</w:t>
      </w:r>
      <w:proofErr w:type="spellEnd"/>
      <w:r>
        <w:rPr>
          <w:lang w:eastAsia="ko-KR"/>
        </w:rPr>
        <w:t xml:space="preserve"> events can be used.</w:t>
      </w:r>
    </w:p>
    <w:p w14:paraId="34B376AE" w14:textId="0183633B" w:rsidR="0048784B" w:rsidRDefault="0048784B" w:rsidP="0048784B">
      <w:pPr>
        <w:pBdr>
          <w:top w:val="single" w:sz="4" w:space="1" w:color="auto"/>
          <w:left w:val="single" w:sz="4" w:space="4" w:color="auto"/>
          <w:bottom w:val="single" w:sz="4" w:space="1" w:color="auto"/>
          <w:right w:val="single" w:sz="4" w:space="4" w:color="auto"/>
        </w:pBdr>
        <w:rPr>
          <w:lang w:eastAsia="ko-KR"/>
        </w:rPr>
      </w:pPr>
      <w:r>
        <w:rPr>
          <w:lang w:eastAsia="ko-KR"/>
        </w:rPr>
        <w:t>2 Conventional handover overrides any configured conditional handover command</w:t>
      </w:r>
    </w:p>
    <w:p w14:paraId="2EFB3AC0" w14:textId="319EFABE" w:rsidR="0048784B" w:rsidRDefault="0048784B" w:rsidP="0048784B">
      <w:pPr>
        <w:pBdr>
          <w:top w:val="single" w:sz="4" w:space="1" w:color="auto"/>
          <w:left w:val="single" w:sz="4" w:space="4" w:color="auto"/>
          <w:bottom w:val="single" w:sz="4" w:space="1" w:color="auto"/>
          <w:right w:val="single" w:sz="4" w:space="4" w:color="auto"/>
        </w:pBdr>
        <w:rPr>
          <w:lang w:eastAsia="ko-KR"/>
        </w:rPr>
      </w:pPr>
      <w:r w:rsidRPr="0048784B">
        <w:rPr>
          <w:highlight w:val="yellow"/>
          <w:lang w:eastAsia="ko-KR"/>
        </w:rPr>
        <w:t xml:space="preserve">3 The network can inform the UE to release CHO configurations (e.g. candidate cells) by RRC </w:t>
      </w:r>
      <w:proofErr w:type="spellStart"/>
      <w:r w:rsidRPr="0048784B">
        <w:rPr>
          <w:highlight w:val="yellow"/>
          <w:lang w:eastAsia="ko-KR"/>
        </w:rPr>
        <w:t>signaling</w:t>
      </w:r>
      <w:proofErr w:type="spellEnd"/>
      <w:r w:rsidRPr="0048784B">
        <w:rPr>
          <w:highlight w:val="yellow"/>
          <w:lang w:eastAsia="ko-KR"/>
        </w:rPr>
        <w:t>.</w:t>
      </w:r>
    </w:p>
    <w:p w14:paraId="6938AF92" w14:textId="77777777" w:rsidR="0048784B" w:rsidRDefault="0048784B" w:rsidP="0048784B">
      <w:pPr>
        <w:pBdr>
          <w:top w:val="single" w:sz="4" w:space="1" w:color="auto"/>
          <w:left w:val="single" w:sz="4" w:space="4" w:color="auto"/>
          <w:bottom w:val="single" w:sz="4" w:space="1" w:color="auto"/>
          <w:right w:val="single" w:sz="4" w:space="4" w:color="auto"/>
        </w:pBdr>
        <w:rPr>
          <w:lang w:eastAsia="ko-KR"/>
        </w:rPr>
      </w:pPr>
      <w:r>
        <w:rPr>
          <w:lang w:eastAsia="ko-KR"/>
        </w:rPr>
        <w:t xml:space="preserve">=&gt; FFS how “CHO </w:t>
      </w:r>
      <w:proofErr w:type="spellStart"/>
      <w:r>
        <w:rPr>
          <w:lang w:eastAsia="ko-KR"/>
        </w:rPr>
        <w:t>cmd</w:t>
      </w:r>
      <w:proofErr w:type="spellEnd"/>
      <w:r>
        <w:rPr>
          <w:lang w:eastAsia="ko-KR"/>
        </w:rPr>
        <w:t xml:space="preserve">” is formulated in Stage-3 signalling </w:t>
      </w:r>
    </w:p>
    <w:p w14:paraId="3EB46BED" w14:textId="77777777" w:rsidR="0048784B" w:rsidRDefault="0048784B" w:rsidP="0048784B">
      <w:pPr>
        <w:pBdr>
          <w:top w:val="single" w:sz="4" w:space="1" w:color="auto"/>
          <w:left w:val="single" w:sz="4" w:space="4" w:color="auto"/>
          <w:bottom w:val="single" w:sz="4" w:space="1" w:color="auto"/>
          <w:right w:val="single" w:sz="4" w:space="4" w:color="auto"/>
        </w:pBdr>
        <w:rPr>
          <w:lang w:eastAsia="ko-KR"/>
        </w:rPr>
      </w:pPr>
      <w:r>
        <w:rPr>
          <w:lang w:eastAsia="ko-KR"/>
        </w:rPr>
        <w:t xml:space="preserve">=&gt; FFS whether UE continues to receive source cell while executing CHO cmd. </w:t>
      </w:r>
    </w:p>
    <w:p w14:paraId="2A9D2E8D" w14:textId="77777777" w:rsidR="0048784B" w:rsidRDefault="0048784B" w:rsidP="0048784B">
      <w:pPr>
        <w:pBdr>
          <w:top w:val="single" w:sz="4" w:space="1" w:color="auto"/>
          <w:left w:val="single" w:sz="4" w:space="4" w:color="auto"/>
          <w:bottom w:val="single" w:sz="4" w:space="1" w:color="auto"/>
          <w:right w:val="single" w:sz="4" w:space="4" w:color="auto"/>
        </w:pBdr>
        <w:rPr>
          <w:lang w:eastAsia="ko-KR"/>
        </w:rPr>
      </w:pPr>
      <w:r>
        <w:rPr>
          <w:lang w:eastAsia="ko-KR"/>
        </w:rPr>
        <w:t xml:space="preserve">=&gt; FFS what UE does if it receives HO </w:t>
      </w:r>
      <w:proofErr w:type="spellStart"/>
      <w:r>
        <w:rPr>
          <w:lang w:eastAsia="ko-KR"/>
        </w:rPr>
        <w:t>cmd</w:t>
      </w:r>
      <w:proofErr w:type="spellEnd"/>
      <w:r>
        <w:rPr>
          <w:lang w:eastAsia="ko-KR"/>
        </w:rPr>
        <w:t xml:space="preserve"> while executing CHO </w:t>
      </w:r>
      <w:proofErr w:type="gramStart"/>
      <w:r>
        <w:rPr>
          <w:lang w:eastAsia="ko-KR"/>
        </w:rPr>
        <w:t>cmd.</w:t>
      </w:r>
      <w:proofErr w:type="gramEnd"/>
      <w:r>
        <w:rPr>
          <w:lang w:eastAsia="ko-KR"/>
        </w:rPr>
        <w:t xml:space="preserve"> </w:t>
      </w:r>
    </w:p>
    <w:p w14:paraId="6B0FADB0" w14:textId="77777777" w:rsidR="0048784B" w:rsidRDefault="0048784B" w:rsidP="0048784B">
      <w:pPr>
        <w:pBdr>
          <w:top w:val="single" w:sz="4" w:space="1" w:color="auto"/>
          <w:left w:val="single" w:sz="4" w:space="4" w:color="auto"/>
          <w:bottom w:val="single" w:sz="4" w:space="1" w:color="auto"/>
          <w:right w:val="single" w:sz="4" w:space="4" w:color="auto"/>
        </w:pBdr>
        <w:rPr>
          <w:lang w:eastAsia="ko-KR"/>
        </w:rPr>
      </w:pPr>
      <w:r>
        <w:rPr>
          <w:lang w:eastAsia="ko-KR"/>
        </w:rPr>
        <w:t xml:space="preserve">=&gt; FFS what UE does if NW removes CHO </w:t>
      </w:r>
      <w:proofErr w:type="spellStart"/>
      <w:r>
        <w:rPr>
          <w:lang w:eastAsia="ko-KR"/>
        </w:rPr>
        <w:t>cmd</w:t>
      </w:r>
      <w:proofErr w:type="spellEnd"/>
      <w:r>
        <w:rPr>
          <w:lang w:eastAsia="ko-KR"/>
        </w:rPr>
        <w:t xml:space="preserve"> while executing the same CHO </w:t>
      </w:r>
      <w:proofErr w:type="gramStart"/>
      <w:r>
        <w:rPr>
          <w:lang w:eastAsia="ko-KR"/>
        </w:rPr>
        <w:t>cmd.</w:t>
      </w:r>
      <w:proofErr w:type="gramEnd"/>
      <w:r>
        <w:rPr>
          <w:lang w:eastAsia="ko-KR"/>
        </w:rPr>
        <w:t xml:space="preserve"> </w:t>
      </w:r>
    </w:p>
    <w:p w14:paraId="53872A4E" w14:textId="77777777" w:rsidR="0048784B" w:rsidRDefault="0048784B" w:rsidP="0048784B">
      <w:pPr>
        <w:pBdr>
          <w:top w:val="single" w:sz="4" w:space="1" w:color="auto"/>
          <w:left w:val="single" w:sz="4" w:space="4" w:color="auto"/>
          <w:bottom w:val="single" w:sz="4" w:space="1" w:color="auto"/>
          <w:right w:val="single" w:sz="4" w:space="4" w:color="auto"/>
        </w:pBdr>
        <w:rPr>
          <w:lang w:eastAsia="ko-KR"/>
        </w:rPr>
      </w:pPr>
      <w:r w:rsidRPr="00394411">
        <w:rPr>
          <w:highlight w:val="yellow"/>
          <w:lang w:eastAsia="ko-KR"/>
        </w:rPr>
        <w:t>=&gt; FFS whether UE stores CHO commands in failure cases</w:t>
      </w:r>
    </w:p>
    <w:p w14:paraId="47BB58E0" w14:textId="036EC56F" w:rsidR="0048784B" w:rsidRPr="0048784B" w:rsidRDefault="0048784B" w:rsidP="0048784B">
      <w:pPr>
        <w:pBdr>
          <w:top w:val="single" w:sz="4" w:space="1" w:color="auto"/>
          <w:left w:val="single" w:sz="4" w:space="4" w:color="auto"/>
          <w:bottom w:val="single" w:sz="4" w:space="1" w:color="auto"/>
          <w:right w:val="single" w:sz="4" w:space="4" w:color="auto"/>
        </w:pBdr>
        <w:rPr>
          <w:lang w:eastAsia="ko-KR"/>
        </w:rPr>
      </w:pPr>
      <w:r w:rsidRPr="0048784B">
        <w:rPr>
          <w:highlight w:val="yellow"/>
          <w:lang w:eastAsia="ko-KR"/>
        </w:rPr>
        <w:t>=&gt; FFS whether CHO candidates can be released via other means.</w:t>
      </w:r>
    </w:p>
    <w:p w14:paraId="4C3ECF2E" w14:textId="72B49711" w:rsidR="007B4939" w:rsidRPr="00E1583F" w:rsidRDefault="00E1583F" w:rsidP="0048784B">
      <w:pPr>
        <w:rPr>
          <w:lang w:eastAsia="ko-KR"/>
        </w:rPr>
      </w:pPr>
      <w:r>
        <w:rPr>
          <w:lang w:eastAsia="ko-KR"/>
        </w:rPr>
        <w:t xml:space="preserve">In this paper, stage </w:t>
      </w:r>
      <w:r w:rsidR="0099322C">
        <w:rPr>
          <w:lang w:eastAsia="ko-KR"/>
        </w:rPr>
        <w:t>2</w:t>
      </w:r>
      <w:r>
        <w:rPr>
          <w:lang w:eastAsia="ko-KR"/>
        </w:rPr>
        <w:t xml:space="preserve"> level consideration on </w:t>
      </w:r>
      <w:r w:rsidR="00D267D7">
        <w:rPr>
          <w:lang w:eastAsia="ko-KR"/>
        </w:rPr>
        <w:t>failure</w:t>
      </w:r>
      <w:r w:rsidR="00AD2193">
        <w:rPr>
          <w:lang w:eastAsia="ko-KR"/>
        </w:rPr>
        <w:t xml:space="preserve"> issues</w:t>
      </w:r>
      <w:r>
        <w:rPr>
          <w:lang w:eastAsia="ko-KR"/>
        </w:rPr>
        <w:t xml:space="preserve"> for CHO</w:t>
      </w:r>
      <w:r w:rsidR="001D7A09">
        <w:rPr>
          <w:lang w:eastAsia="ko-KR"/>
        </w:rPr>
        <w:t xml:space="preserve"> is discussed</w:t>
      </w:r>
      <w:r>
        <w:rPr>
          <w:lang w:eastAsia="ko-KR"/>
        </w:rPr>
        <w:t>.</w:t>
      </w:r>
    </w:p>
    <w:p w14:paraId="00915F57" w14:textId="5019FCEB"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00735F84">
        <w:rPr>
          <w:lang w:val="en-US"/>
        </w:rPr>
        <w:t xml:space="preserve"> </w:t>
      </w:r>
      <w:r w:rsidRPr="00AC5146">
        <w:rPr>
          <w:rFonts w:hint="eastAsia"/>
          <w:lang w:val="en-US" w:eastAsia="ko-KR"/>
        </w:rPr>
        <w:t>Discussion</w:t>
      </w:r>
    </w:p>
    <w:p w14:paraId="1FFDE89A" w14:textId="7382915E" w:rsidR="00196319" w:rsidRDefault="00196319" w:rsidP="00642645">
      <w:pPr>
        <w:rPr>
          <w:lang w:eastAsia="ko-KR"/>
        </w:rPr>
      </w:pPr>
      <w:r>
        <w:rPr>
          <w:lang w:eastAsia="ko-KR"/>
        </w:rPr>
        <w:t xml:space="preserve">Following the current working assumption of CHO, </w:t>
      </w:r>
      <w:r w:rsidR="00394411">
        <w:rPr>
          <w:lang w:eastAsia="ko-KR"/>
        </w:rPr>
        <w:t>RAN2 made an agreement that t</w:t>
      </w:r>
      <w:r w:rsidR="00394411" w:rsidRPr="00394411">
        <w:rPr>
          <w:lang w:eastAsia="ko-KR"/>
        </w:rPr>
        <w:t xml:space="preserve">he network can inform the UE to release CHO configurations (e.g. candidate cells) by RRC signalling </w:t>
      </w:r>
      <w:r w:rsidR="00394411">
        <w:rPr>
          <w:lang w:eastAsia="ko-KR"/>
        </w:rPr>
        <w:t xml:space="preserve">but </w:t>
      </w:r>
      <w:r>
        <w:rPr>
          <w:lang w:eastAsia="ko-KR"/>
        </w:rPr>
        <w:t xml:space="preserve">defining each/common valid duration </w:t>
      </w:r>
      <w:r w:rsidR="00394411">
        <w:rPr>
          <w:lang w:eastAsia="ko-KR"/>
        </w:rPr>
        <w:t>for candidate cells</w:t>
      </w:r>
      <w:r>
        <w:rPr>
          <w:lang w:eastAsia="ko-KR"/>
        </w:rPr>
        <w:t xml:space="preserve"> </w:t>
      </w:r>
      <w:r w:rsidR="00394411">
        <w:rPr>
          <w:lang w:eastAsia="ko-KR"/>
        </w:rPr>
        <w:t>of C</w:t>
      </w:r>
      <w:r>
        <w:rPr>
          <w:lang w:eastAsia="ko-KR"/>
        </w:rPr>
        <w:t xml:space="preserve">HO has not been designed yet. </w:t>
      </w:r>
      <w:r w:rsidR="00394411">
        <w:rPr>
          <w:lang w:eastAsia="ko-KR"/>
        </w:rPr>
        <w:t>However</w:t>
      </w:r>
      <w:r w:rsidR="00642645" w:rsidRPr="00642645">
        <w:rPr>
          <w:lang w:eastAsia="ko-KR"/>
        </w:rPr>
        <w:t xml:space="preserve"> </w:t>
      </w:r>
      <w:r w:rsidR="00510D56">
        <w:rPr>
          <w:lang w:eastAsia="ko-KR"/>
        </w:rPr>
        <w:t xml:space="preserve">RAN2 </w:t>
      </w:r>
      <w:r w:rsidR="00535182">
        <w:rPr>
          <w:lang w:eastAsia="ko-KR"/>
        </w:rPr>
        <w:t>may</w:t>
      </w:r>
      <w:r>
        <w:rPr>
          <w:lang w:eastAsia="ko-KR"/>
        </w:rPr>
        <w:t xml:space="preserve"> </w:t>
      </w:r>
      <w:r w:rsidR="00394411">
        <w:rPr>
          <w:lang w:eastAsia="ko-KR"/>
        </w:rPr>
        <w:t>need</w:t>
      </w:r>
      <w:r>
        <w:rPr>
          <w:lang w:eastAsia="ko-KR"/>
        </w:rPr>
        <w:t xml:space="preserve"> to </w:t>
      </w:r>
      <w:r w:rsidR="00510D56">
        <w:rPr>
          <w:lang w:eastAsia="ko-KR"/>
        </w:rPr>
        <w:t xml:space="preserve">consider some cases that the UE </w:t>
      </w:r>
      <w:r w:rsidR="00394411">
        <w:rPr>
          <w:lang w:eastAsia="ko-KR"/>
        </w:rPr>
        <w:t>should</w:t>
      </w:r>
      <w:r w:rsidR="00510D56">
        <w:rPr>
          <w:lang w:eastAsia="ko-KR"/>
        </w:rPr>
        <w:t xml:space="preserve"> terminate HO procedure during CHO</w:t>
      </w:r>
      <w:r>
        <w:rPr>
          <w:lang w:eastAsia="ko-KR"/>
        </w:rPr>
        <w:t xml:space="preserve"> like below:</w:t>
      </w:r>
    </w:p>
    <w:p w14:paraId="3B303D57" w14:textId="50379E98" w:rsidR="00196319" w:rsidRDefault="00196319" w:rsidP="00196319">
      <w:pPr>
        <w:pStyle w:val="afa"/>
        <w:numPr>
          <w:ilvl w:val="0"/>
          <w:numId w:val="39"/>
        </w:numPr>
        <w:ind w:leftChars="0"/>
        <w:rPr>
          <w:rFonts w:ascii="Times New Roman" w:hAnsi="Times New Roman"/>
        </w:rPr>
      </w:pPr>
      <w:r w:rsidRPr="00196319">
        <w:rPr>
          <w:rFonts w:ascii="Times New Roman" w:hAnsi="Times New Roman"/>
        </w:rPr>
        <w:t xml:space="preserve">RA Trial </w:t>
      </w:r>
    </w:p>
    <w:p w14:paraId="0EEEEEE1" w14:textId="00EC5AFB" w:rsidR="00F02EBB" w:rsidRPr="00196319" w:rsidRDefault="00F02EBB" w:rsidP="00995C68">
      <w:pPr>
        <w:ind w:left="760"/>
        <w:jc w:val="both"/>
        <w:rPr>
          <w:lang w:eastAsia="ko-KR"/>
        </w:rPr>
      </w:pPr>
      <w:r>
        <w:rPr>
          <w:rFonts w:hint="eastAsia"/>
          <w:lang w:eastAsia="ko-KR"/>
        </w:rPr>
        <w:t xml:space="preserve">Following the current LTE specification, </w:t>
      </w:r>
      <w:r>
        <w:rPr>
          <w:lang w:eastAsia="ko-KR"/>
        </w:rPr>
        <w:t xml:space="preserve">RLF which </w:t>
      </w:r>
      <w:r w:rsidR="00724C81">
        <w:rPr>
          <w:lang w:eastAsia="ko-KR"/>
        </w:rPr>
        <w:t xml:space="preserve">has not designed to </w:t>
      </w:r>
      <w:r w:rsidR="00FA7CAE">
        <w:rPr>
          <w:lang w:eastAsia="ko-KR"/>
        </w:rPr>
        <w:t>de</w:t>
      </w:r>
      <w:r w:rsidR="00724C81">
        <w:rPr>
          <w:lang w:eastAsia="ko-KR"/>
        </w:rPr>
        <w:t>clare</w:t>
      </w:r>
      <w:r w:rsidR="00FA7CAE">
        <w:rPr>
          <w:lang w:eastAsia="ko-KR"/>
        </w:rPr>
        <w:t xml:space="preserve"> during mobility can be frequently triggered </w:t>
      </w:r>
      <w:r w:rsidR="00394411">
        <w:rPr>
          <w:lang w:eastAsia="ko-KR"/>
        </w:rPr>
        <w:t>because</w:t>
      </w:r>
      <w:r>
        <w:rPr>
          <w:lang w:eastAsia="ko-KR"/>
        </w:rPr>
        <w:t xml:space="preserve"> there </w:t>
      </w:r>
      <w:r w:rsidR="00995C68">
        <w:rPr>
          <w:lang w:eastAsia="ko-KR"/>
        </w:rPr>
        <w:t>is currently</w:t>
      </w:r>
      <w:r w:rsidR="00724C81">
        <w:rPr>
          <w:lang w:eastAsia="ko-KR"/>
        </w:rPr>
        <w:t xml:space="preserve"> </w:t>
      </w:r>
      <w:r>
        <w:rPr>
          <w:lang w:eastAsia="ko-KR"/>
        </w:rPr>
        <w:t xml:space="preserve">no </w:t>
      </w:r>
      <w:r w:rsidR="00394411">
        <w:rPr>
          <w:lang w:eastAsia="ko-KR"/>
        </w:rPr>
        <w:t xml:space="preserve">agreement to </w:t>
      </w:r>
      <w:r>
        <w:rPr>
          <w:lang w:eastAsia="ko-KR"/>
        </w:rPr>
        <w:t xml:space="preserve">additional function to </w:t>
      </w:r>
      <w:r w:rsidR="00FA7CAE">
        <w:rPr>
          <w:lang w:eastAsia="ko-KR"/>
        </w:rPr>
        <w:t xml:space="preserve">pend declaring RLF </w:t>
      </w:r>
      <w:r w:rsidR="00394411">
        <w:rPr>
          <w:lang w:eastAsia="ko-KR"/>
        </w:rPr>
        <w:t>during</w:t>
      </w:r>
      <w:r w:rsidR="00FA7CAE">
        <w:rPr>
          <w:lang w:eastAsia="ko-KR"/>
        </w:rPr>
        <w:t xml:space="preserve"> </w:t>
      </w:r>
      <w:r>
        <w:rPr>
          <w:lang w:eastAsia="ko-KR"/>
        </w:rPr>
        <w:t>CHO</w:t>
      </w:r>
      <w:r w:rsidR="00FA7CAE">
        <w:rPr>
          <w:lang w:eastAsia="ko-KR"/>
        </w:rPr>
        <w:t xml:space="preserve">. </w:t>
      </w:r>
      <w:r w:rsidR="00394411">
        <w:rPr>
          <w:lang w:eastAsia="ko-KR"/>
        </w:rPr>
        <w:t>Once</w:t>
      </w:r>
      <w:r w:rsidR="00FA7CAE">
        <w:rPr>
          <w:lang w:eastAsia="ko-KR"/>
        </w:rPr>
        <w:t xml:space="preserve"> </w:t>
      </w:r>
      <w:r w:rsidR="00724C81">
        <w:rPr>
          <w:lang w:eastAsia="ko-KR"/>
        </w:rPr>
        <w:t xml:space="preserve">RA problem indication </w:t>
      </w:r>
      <w:r w:rsidR="00394411">
        <w:rPr>
          <w:lang w:eastAsia="ko-KR"/>
        </w:rPr>
        <w:t>is</w:t>
      </w:r>
      <w:r w:rsidR="00724C81">
        <w:rPr>
          <w:lang w:eastAsia="ko-KR"/>
        </w:rPr>
        <w:t xml:space="preserve"> signalled by UE MAC </w:t>
      </w:r>
      <w:r w:rsidR="00AB0C20">
        <w:rPr>
          <w:lang w:eastAsia="ko-KR"/>
        </w:rPr>
        <w:t xml:space="preserve">layer </w:t>
      </w:r>
      <w:r w:rsidR="00394411">
        <w:rPr>
          <w:lang w:eastAsia="ko-KR"/>
        </w:rPr>
        <w:t>to UE RRC layer, RLF is supposed to be triggered unexpectedly according to the current RRC specification since</w:t>
      </w:r>
      <w:r w:rsidR="00724C81">
        <w:rPr>
          <w:lang w:eastAsia="ko-KR"/>
        </w:rPr>
        <w:t xml:space="preserve"> T304 like timer has not been designed for CHO. Details </w:t>
      </w:r>
      <w:r w:rsidR="00AB0C20">
        <w:rPr>
          <w:lang w:eastAsia="ko-KR"/>
        </w:rPr>
        <w:t>is described in</w:t>
      </w:r>
      <w:r w:rsidR="00724C81">
        <w:rPr>
          <w:lang w:eastAsia="ko-KR"/>
        </w:rPr>
        <w:t xml:space="preserve"> </w:t>
      </w:r>
      <w:r w:rsidR="00AB0C20">
        <w:rPr>
          <w:lang w:eastAsia="ko-KR"/>
        </w:rPr>
        <w:t xml:space="preserve">our other contribution </w:t>
      </w:r>
      <w:r w:rsidR="0017293A">
        <w:rPr>
          <w:lang w:eastAsia="ko-KR"/>
        </w:rPr>
        <w:t>[2</w:t>
      </w:r>
      <w:r w:rsidR="00724C81">
        <w:rPr>
          <w:lang w:eastAsia="ko-KR"/>
        </w:rPr>
        <w:t>].</w:t>
      </w:r>
    </w:p>
    <w:p w14:paraId="08C9D93E" w14:textId="3B9F55E2" w:rsidR="00103035" w:rsidRPr="009D0711" w:rsidRDefault="00103035" w:rsidP="009D0711">
      <w:pPr>
        <w:pStyle w:val="afa"/>
        <w:numPr>
          <w:ilvl w:val="0"/>
          <w:numId w:val="39"/>
        </w:numPr>
        <w:ind w:leftChars="0"/>
        <w:rPr>
          <w:rFonts w:ascii="Times New Roman" w:hAnsi="Times New Roman"/>
        </w:rPr>
      </w:pPr>
      <w:r w:rsidRPr="009D0711">
        <w:rPr>
          <w:rFonts w:ascii="Times New Roman" w:hAnsi="Times New Roman"/>
        </w:rPr>
        <w:t>Network Configuration Error</w:t>
      </w:r>
    </w:p>
    <w:p w14:paraId="3FD59F5F" w14:textId="27454ABF" w:rsidR="00103035" w:rsidRDefault="009D0711" w:rsidP="009D0711">
      <w:pPr>
        <w:ind w:left="760"/>
        <w:jc w:val="both"/>
        <w:rPr>
          <w:lang w:eastAsia="ko-KR"/>
        </w:rPr>
      </w:pPr>
      <w:r>
        <w:rPr>
          <w:rFonts w:hint="eastAsia"/>
          <w:lang w:eastAsia="ko-KR"/>
        </w:rPr>
        <w:t xml:space="preserve">The network may provide invalid </w:t>
      </w:r>
      <w:r>
        <w:rPr>
          <w:lang w:eastAsia="ko-KR"/>
        </w:rPr>
        <w:t xml:space="preserve">HO </w:t>
      </w:r>
      <w:r>
        <w:rPr>
          <w:rFonts w:hint="eastAsia"/>
          <w:lang w:eastAsia="ko-KR"/>
        </w:rPr>
        <w:t xml:space="preserve">configuration </w:t>
      </w:r>
      <w:r w:rsidR="007042D2">
        <w:rPr>
          <w:lang w:eastAsia="ko-KR"/>
        </w:rPr>
        <w:t>to the UE</w:t>
      </w:r>
      <w:r w:rsidR="00394411">
        <w:rPr>
          <w:lang w:eastAsia="ko-KR"/>
        </w:rPr>
        <w:t xml:space="preserve"> even though it’s not likely happen frequently</w:t>
      </w:r>
      <w:r w:rsidR="007042D2">
        <w:rPr>
          <w:lang w:eastAsia="ko-KR"/>
        </w:rPr>
        <w:t xml:space="preserve">. </w:t>
      </w:r>
      <w:r w:rsidR="00394411">
        <w:rPr>
          <w:lang w:eastAsia="ko-KR"/>
        </w:rPr>
        <w:t>Then, t</w:t>
      </w:r>
      <w:r w:rsidR="007042D2">
        <w:rPr>
          <w:lang w:eastAsia="ko-KR"/>
        </w:rPr>
        <w:t xml:space="preserve">he UE may </w:t>
      </w:r>
      <w:r w:rsidR="00AB0C20">
        <w:rPr>
          <w:lang w:eastAsia="ko-KR"/>
        </w:rPr>
        <w:t xml:space="preserve">initiate RRC Re-establishment or </w:t>
      </w:r>
      <w:r w:rsidR="007042D2">
        <w:rPr>
          <w:lang w:eastAsia="ko-KR"/>
        </w:rPr>
        <w:t xml:space="preserve">suffer to nothing to do </w:t>
      </w:r>
      <w:r w:rsidR="00995C68">
        <w:rPr>
          <w:lang w:eastAsia="ko-KR"/>
        </w:rPr>
        <w:t xml:space="preserve">i.e. the UE just wait for the further configuration </w:t>
      </w:r>
      <w:r w:rsidR="007042D2">
        <w:rPr>
          <w:lang w:eastAsia="ko-KR"/>
        </w:rPr>
        <w:t>until the network provide de-configuration of the target cell</w:t>
      </w:r>
      <w:r w:rsidR="00394411">
        <w:rPr>
          <w:lang w:eastAsia="ko-KR"/>
        </w:rPr>
        <w:t xml:space="preserve"> using RRC signalling</w:t>
      </w:r>
      <w:r w:rsidR="007042D2">
        <w:rPr>
          <w:lang w:eastAsia="ko-KR"/>
        </w:rPr>
        <w:t>.</w:t>
      </w:r>
    </w:p>
    <w:p w14:paraId="6BFF49A5" w14:textId="6E98773A" w:rsidR="00103035" w:rsidRPr="007042D2" w:rsidRDefault="007042D2" w:rsidP="007042D2">
      <w:pPr>
        <w:rPr>
          <w:lang w:eastAsia="ko-KR"/>
        </w:rPr>
      </w:pPr>
      <w:r>
        <w:rPr>
          <w:rFonts w:hint="eastAsia"/>
          <w:lang w:eastAsia="ko-KR"/>
        </w:rPr>
        <w:t xml:space="preserve">Another critical problem is that the network </w:t>
      </w:r>
      <w:r w:rsidR="00AB0C20">
        <w:rPr>
          <w:lang w:eastAsia="ko-KR"/>
        </w:rPr>
        <w:t>cannot</w:t>
      </w:r>
      <w:r>
        <w:rPr>
          <w:rFonts w:hint="eastAsia"/>
          <w:lang w:eastAsia="ko-KR"/>
        </w:rPr>
        <w:t xml:space="preserve"> know why the UE was not successful to access the candidate cell(</w:t>
      </w:r>
      <w:r>
        <w:rPr>
          <w:lang w:eastAsia="ko-KR"/>
        </w:rPr>
        <w:t>s</w:t>
      </w:r>
      <w:r>
        <w:rPr>
          <w:rFonts w:hint="eastAsia"/>
          <w:lang w:eastAsia="ko-KR"/>
        </w:rPr>
        <w:t>)</w:t>
      </w:r>
      <w:r>
        <w:rPr>
          <w:lang w:eastAsia="ko-KR"/>
        </w:rPr>
        <w:t xml:space="preserve">. </w:t>
      </w:r>
      <w:r w:rsidR="00FA765C">
        <w:rPr>
          <w:lang w:eastAsia="ko-KR"/>
        </w:rPr>
        <w:t>If the network decide to provide</w:t>
      </w:r>
      <w:r w:rsidR="00AB0C20">
        <w:rPr>
          <w:lang w:eastAsia="ko-KR"/>
        </w:rPr>
        <w:t xml:space="preserve"> CHO de-configuration, i</w:t>
      </w:r>
      <w:r>
        <w:rPr>
          <w:lang w:eastAsia="ko-KR"/>
        </w:rPr>
        <w:t xml:space="preserve">t may lead to update CHO configuration </w:t>
      </w:r>
      <w:r w:rsidR="00FA765C">
        <w:rPr>
          <w:lang w:eastAsia="ko-KR"/>
        </w:rPr>
        <w:t xml:space="preserve">or send </w:t>
      </w:r>
      <w:r w:rsidR="00F5220F">
        <w:rPr>
          <w:lang w:eastAsia="ko-KR"/>
        </w:rPr>
        <w:t xml:space="preserve">the </w:t>
      </w:r>
      <w:r w:rsidR="00FA765C">
        <w:rPr>
          <w:lang w:eastAsia="ko-KR"/>
        </w:rPr>
        <w:t xml:space="preserve">legacy </w:t>
      </w:r>
      <w:r w:rsidR="00FA765C">
        <w:rPr>
          <w:lang w:eastAsia="ko-KR"/>
        </w:rPr>
        <w:lastRenderedPageBreak/>
        <w:t xml:space="preserve">HO command </w:t>
      </w:r>
      <w:r>
        <w:rPr>
          <w:lang w:eastAsia="ko-KR"/>
        </w:rPr>
        <w:t xml:space="preserve">which are still targeting to the problematic cell to the UE. </w:t>
      </w:r>
      <w:r w:rsidR="00FA765C">
        <w:rPr>
          <w:lang w:eastAsia="ko-KR"/>
        </w:rPr>
        <w:t>Even though the m</w:t>
      </w:r>
      <w:r w:rsidR="00F02EBB">
        <w:rPr>
          <w:lang w:eastAsia="ko-KR"/>
        </w:rPr>
        <w:t xml:space="preserve">ost of radio link problem </w:t>
      </w:r>
      <w:r w:rsidR="00FA765C">
        <w:rPr>
          <w:lang w:eastAsia="ko-KR"/>
        </w:rPr>
        <w:t>may</w:t>
      </w:r>
      <w:r w:rsidR="00F02EBB">
        <w:rPr>
          <w:lang w:eastAsia="ko-KR"/>
        </w:rPr>
        <w:t xml:space="preserve"> be detected by RLM or RRM measurement, there are still other problems which </w:t>
      </w:r>
      <w:r w:rsidR="00F5220F">
        <w:rPr>
          <w:lang w:eastAsia="ko-KR"/>
        </w:rPr>
        <w:t>are</w:t>
      </w:r>
      <w:r w:rsidR="00F02EBB">
        <w:rPr>
          <w:lang w:eastAsia="ko-KR"/>
        </w:rPr>
        <w:t xml:space="preserve"> not much related to signal quality based handling </w:t>
      </w:r>
      <w:r w:rsidR="00C02AAA">
        <w:rPr>
          <w:lang w:eastAsia="ko-KR"/>
        </w:rPr>
        <w:t>are the reason</w:t>
      </w:r>
      <w:r w:rsidR="00F02EBB">
        <w:rPr>
          <w:lang w:eastAsia="ko-KR"/>
        </w:rPr>
        <w:t xml:space="preserve"> </w:t>
      </w:r>
      <w:r w:rsidR="00C02AAA">
        <w:rPr>
          <w:lang w:eastAsia="ko-KR"/>
        </w:rPr>
        <w:t xml:space="preserve">to perform </w:t>
      </w:r>
      <w:r w:rsidR="00F5220F">
        <w:rPr>
          <w:lang w:eastAsia="ko-KR"/>
        </w:rPr>
        <w:t>RRC Re-establishment</w:t>
      </w:r>
      <w:r w:rsidR="00F02EBB">
        <w:rPr>
          <w:lang w:eastAsia="ko-KR"/>
        </w:rPr>
        <w:t xml:space="preserve">. </w:t>
      </w:r>
      <w:r w:rsidR="00C02AAA">
        <w:rPr>
          <w:lang w:eastAsia="ko-KR"/>
        </w:rPr>
        <w:t>Since it cause unnecessary data latency or service interruption, d</w:t>
      </w:r>
      <w:r w:rsidR="00F02EBB">
        <w:rPr>
          <w:lang w:eastAsia="ko-KR"/>
        </w:rPr>
        <w:t xml:space="preserve">eclaring </w:t>
      </w:r>
      <w:r w:rsidR="00FA765C">
        <w:rPr>
          <w:lang w:eastAsia="ko-KR"/>
        </w:rPr>
        <w:t>C</w:t>
      </w:r>
      <w:r w:rsidR="00F02EBB">
        <w:rPr>
          <w:lang w:eastAsia="ko-KR"/>
        </w:rPr>
        <w:t xml:space="preserve">HO failure should be specified to support </w:t>
      </w:r>
      <w:r w:rsidR="00FA765C">
        <w:rPr>
          <w:lang w:eastAsia="ko-KR"/>
        </w:rPr>
        <w:t xml:space="preserve">more </w:t>
      </w:r>
      <w:r w:rsidR="00F02EBB">
        <w:rPr>
          <w:lang w:eastAsia="ko-KR"/>
        </w:rPr>
        <w:t xml:space="preserve">efficient </w:t>
      </w:r>
      <w:r w:rsidR="00FA765C">
        <w:rPr>
          <w:lang w:eastAsia="ko-KR"/>
        </w:rPr>
        <w:t>CHO</w:t>
      </w:r>
      <w:r w:rsidR="00F02EBB">
        <w:rPr>
          <w:lang w:eastAsia="ko-KR"/>
        </w:rPr>
        <w:t xml:space="preserve"> handling. </w:t>
      </w:r>
    </w:p>
    <w:p w14:paraId="3BB936E7" w14:textId="77FF852B" w:rsidR="00103035" w:rsidRPr="007042D2" w:rsidRDefault="00F02EBB" w:rsidP="007042D2">
      <w:r w:rsidRPr="00533BFC">
        <w:rPr>
          <w:b/>
        </w:rPr>
        <w:t>Proposal</w:t>
      </w:r>
      <w:r w:rsidR="00C02AAA">
        <w:rPr>
          <w:b/>
        </w:rPr>
        <w:t xml:space="preserve"> 1</w:t>
      </w:r>
      <w:r w:rsidRPr="00533BFC">
        <w:rPr>
          <w:b/>
        </w:rPr>
        <w:t>.</w:t>
      </w:r>
      <w:r w:rsidR="00B26800">
        <w:rPr>
          <w:b/>
        </w:rPr>
        <w:t xml:space="preserve"> </w:t>
      </w:r>
      <w:r w:rsidR="002C3DB9">
        <w:rPr>
          <w:b/>
        </w:rPr>
        <w:t>T</w:t>
      </w:r>
      <w:r w:rsidR="00B26800">
        <w:rPr>
          <w:b/>
        </w:rPr>
        <w:t xml:space="preserve">he source cell provides information such as timer or condition to UE to declare </w:t>
      </w:r>
      <w:r w:rsidR="00C02AAA">
        <w:rPr>
          <w:b/>
        </w:rPr>
        <w:t>C</w:t>
      </w:r>
      <w:r w:rsidR="00B26800">
        <w:rPr>
          <w:b/>
        </w:rPr>
        <w:t>HO failure.</w:t>
      </w:r>
    </w:p>
    <w:p w14:paraId="5046CFCE" w14:textId="77777777" w:rsidR="00E316E0" w:rsidRDefault="00E316E0" w:rsidP="00FB303A">
      <w:pPr>
        <w:pStyle w:val="B1"/>
        <w:ind w:left="0" w:firstLine="0"/>
        <w:rPr>
          <w:b/>
        </w:rPr>
      </w:pPr>
    </w:p>
    <w:p w14:paraId="3F53FE00" w14:textId="778E38F9" w:rsidR="00BF21B5" w:rsidRPr="00BF21B5" w:rsidRDefault="00BF21B5" w:rsidP="00EE2544">
      <w:pPr>
        <w:jc w:val="both"/>
        <w:rPr>
          <w:lang w:eastAsia="ko-KR"/>
        </w:rPr>
      </w:pPr>
      <w:r w:rsidRPr="00BF21B5">
        <w:rPr>
          <w:rFonts w:hint="eastAsia"/>
          <w:lang w:eastAsia="ko-KR"/>
        </w:rPr>
        <w:t>In ou</w:t>
      </w:r>
      <w:r w:rsidRPr="00BF21B5">
        <w:rPr>
          <w:lang w:eastAsia="ko-KR"/>
        </w:rPr>
        <w:t xml:space="preserve">r view, </w:t>
      </w:r>
      <w:r>
        <w:rPr>
          <w:lang w:eastAsia="ko-KR"/>
        </w:rPr>
        <w:t xml:space="preserve">the potential candidate solution to introduce information to declare CHO failure is </w:t>
      </w:r>
      <w:r w:rsidR="00EE2544">
        <w:rPr>
          <w:lang w:eastAsia="ko-KR"/>
        </w:rPr>
        <w:t xml:space="preserve">the concept of </w:t>
      </w:r>
      <w:r>
        <w:rPr>
          <w:lang w:eastAsia="ko-KR"/>
        </w:rPr>
        <w:t>the implicit de-configuration. RAN2 had some discussion to decide which way is more suitable to de-configure CHO configuration</w:t>
      </w:r>
      <w:r w:rsidR="00EE2544">
        <w:rPr>
          <w:lang w:eastAsia="ko-KR"/>
        </w:rPr>
        <w:t xml:space="preserve">. </w:t>
      </w:r>
      <w:r>
        <w:rPr>
          <w:lang w:eastAsia="ko-KR"/>
        </w:rPr>
        <w:t>Even though RAN2 agreed to use explicit de-configuration to update CHO configuration, there are some cases which are not enough to be handled by the explicit de-configuration</w:t>
      </w:r>
      <w:r w:rsidR="00EE2544">
        <w:rPr>
          <w:lang w:eastAsia="ko-KR"/>
        </w:rPr>
        <w:t xml:space="preserve"> like above description for CHO failure</w:t>
      </w:r>
      <w:r>
        <w:rPr>
          <w:lang w:eastAsia="ko-KR"/>
        </w:rPr>
        <w:t xml:space="preserve">. </w:t>
      </w:r>
      <w:r w:rsidR="00EE2544">
        <w:rPr>
          <w:lang w:eastAsia="ko-KR"/>
        </w:rPr>
        <w:t>In addition, currently it may be very difficult to define information to declare CHO failure even though RAN2 have a feeling to introduce the CHO failure</w:t>
      </w:r>
      <w:r w:rsidR="00201246">
        <w:rPr>
          <w:lang w:eastAsia="ko-KR"/>
        </w:rPr>
        <w:t>.</w:t>
      </w:r>
      <w:r w:rsidR="00EE2544">
        <w:rPr>
          <w:lang w:eastAsia="ko-KR"/>
        </w:rPr>
        <w:t xml:space="preserve"> </w:t>
      </w:r>
      <w:r w:rsidR="00201246">
        <w:rPr>
          <w:lang w:eastAsia="ko-KR"/>
        </w:rPr>
        <w:t>B</w:t>
      </w:r>
      <w:r w:rsidR="00EE2544">
        <w:rPr>
          <w:lang w:eastAsia="ko-KR"/>
        </w:rPr>
        <w:t>ecause the timing of CHO execution is triggered by UE itself</w:t>
      </w:r>
      <w:r w:rsidR="00201246">
        <w:rPr>
          <w:lang w:eastAsia="ko-KR"/>
        </w:rPr>
        <w:t xml:space="preserve"> and it is ambiguous how the performing HO can be stopped and regarded as invalid</w:t>
      </w:r>
      <w:r w:rsidR="00EE2544">
        <w:rPr>
          <w:lang w:eastAsia="ko-KR"/>
        </w:rPr>
        <w:t xml:space="preserve">. If a timer </w:t>
      </w:r>
      <w:r w:rsidR="00201246">
        <w:rPr>
          <w:lang w:eastAsia="ko-KR"/>
        </w:rPr>
        <w:t xml:space="preserve">like the concept of the implicit de-configuration </w:t>
      </w:r>
      <w:r w:rsidR="00EE2544">
        <w:rPr>
          <w:lang w:eastAsia="ko-KR"/>
        </w:rPr>
        <w:t>is u</w:t>
      </w:r>
      <w:r w:rsidR="00AC25CC">
        <w:rPr>
          <w:lang w:eastAsia="ko-KR"/>
        </w:rPr>
        <w:t>sed to declare CHO failure, it may be the easiest way that the source cell decide one certain common time which is considering all candidate cell’s resource duration. Some companies had raised concern about defining timer value that all candidate cell may have different time duration required</w:t>
      </w:r>
      <w:r w:rsidR="00875977">
        <w:rPr>
          <w:lang w:eastAsia="ko-KR"/>
        </w:rPr>
        <w:t xml:space="preserve"> since the legacy HO validity timer e.g. T304 is decided by the target cell</w:t>
      </w:r>
      <w:r w:rsidR="00AC25CC">
        <w:rPr>
          <w:lang w:eastAsia="ko-KR"/>
        </w:rPr>
        <w:t xml:space="preserve">. </w:t>
      </w:r>
      <w:r w:rsidR="00875977">
        <w:rPr>
          <w:lang w:eastAsia="ko-KR"/>
        </w:rPr>
        <w:t>To make it simple, we think the source cell would better to decide final value after received the every required time duration from the candidate cells. An example step to use timer for CHO failure between the source cell and the candidate cells is below:</w:t>
      </w:r>
    </w:p>
    <w:p w14:paraId="1444271C" w14:textId="13195CF9" w:rsidR="00BF21B5" w:rsidRDefault="00875977" w:rsidP="00875977">
      <w:pPr>
        <w:pStyle w:val="afa"/>
        <w:numPr>
          <w:ilvl w:val="0"/>
          <w:numId w:val="41"/>
        </w:numPr>
        <w:ind w:leftChars="0"/>
        <w:rPr>
          <w:rFonts w:ascii="Times New Roman" w:hAnsi="Times New Roman"/>
        </w:rPr>
      </w:pPr>
      <w:r w:rsidRPr="00875977">
        <w:rPr>
          <w:rFonts w:ascii="Times New Roman" w:hAnsi="Times New Roman"/>
        </w:rPr>
        <w:t xml:space="preserve">Upon </w:t>
      </w:r>
      <w:r>
        <w:rPr>
          <w:rFonts w:ascii="Times New Roman" w:hAnsi="Times New Roman"/>
        </w:rPr>
        <w:t>receiving CHO request from the source cell, every candidate cell sends CHO response to the source cell after admission control including preferred timer value for CHO failure.</w:t>
      </w:r>
    </w:p>
    <w:p w14:paraId="09532274" w14:textId="2FC1E46C" w:rsidR="00875977" w:rsidRDefault="00875977" w:rsidP="00142FC7">
      <w:pPr>
        <w:pStyle w:val="afa"/>
        <w:numPr>
          <w:ilvl w:val="0"/>
          <w:numId w:val="41"/>
        </w:numPr>
        <w:ind w:leftChars="0"/>
        <w:rPr>
          <w:rFonts w:ascii="Times New Roman" w:hAnsi="Times New Roman"/>
        </w:rPr>
      </w:pPr>
      <w:r>
        <w:rPr>
          <w:rFonts w:ascii="Times New Roman" w:hAnsi="Times New Roman" w:hint="eastAsia"/>
        </w:rPr>
        <w:t>Before send</w:t>
      </w:r>
      <w:r>
        <w:rPr>
          <w:rFonts w:ascii="Times New Roman" w:hAnsi="Times New Roman"/>
        </w:rPr>
        <w:t xml:space="preserve">ing CHO configuration to the UE, </w:t>
      </w:r>
      <w:r w:rsidR="00142FC7">
        <w:rPr>
          <w:rFonts w:ascii="Times New Roman" w:hAnsi="Times New Roman"/>
        </w:rPr>
        <w:t xml:space="preserve">the source cell </w:t>
      </w:r>
      <w:r w:rsidR="00142FC7" w:rsidRPr="00142FC7">
        <w:rPr>
          <w:rFonts w:ascii="Times New Roman" w:hAnsi="Times New Roman"/>
        </w:rPr>
        <w:t>conservatively</w:t>
      </w:r>
      <w:r w:rsidR="00142FC7">
        <w:rPr>
          <w:rFonts w:ascii="Times New Roman" w:hAnsi="Times New Roman"/>
        </w:rPr>
        <w:t xml:space="preserve"> decide a common timer value considering all candidate cell’s </w:t>
      </w:r>
      <w:r w:rsidR="004C3987">
        <w:rPr>
          <w:rFonts w:ascii="Times New Roman" w:hAnsi="Times New Roman"/>
        </w:rPr>
        <w:t>preferred timer values. For example, candidate cell#1 indicate the timer value as 100ms and candidate cell#2 indicate timer value as 150ms, the source cell decide the timer value as 100ms. The source cell send CHO configuration including the common timer value for CHO failure</w:t>
      </w:r>
      <w:r w:rsidR="004E4DF7">
        <w:rPr>
          <w:rFonts w:ascii="Times New Roman" w:hAnsi="Times New Roman"/>
        </w:rPr>
        <w:t>.</w:t>
      </w:r>
      <w:r w:rsidR="004C3987">
        <w:rPr>
          <w:rFonts w:ascii="Times New Roman" w:hAnsi="Times New Roman"/>
        </w:rPr>
        <w:t xml:space="preserve"> </w:t>
      </w:r>
      <w:r w:rsidR="004E4DF7">
        <w:rPr>
          <w:rFonts w:ascii="Times New Roman" w:hAnsi="Times New Roman"/>
        </w:rPr>
        <w:t>The source cell</w:t>
      </w:r>
      <w:r w:rsidR="004C3987">
        <w:rPr>
          <w:rFonts w:ascii="Times New Roman" w:hAnsi="Times New Roman"/>
        </w:rPr>
        <w:t xml:space="preserve"> also inform the timer value to the every candidate cell</w:t>
      </w:r>
      <w:r w:rsidR="004E4DF7">
        <w:rPr>
          <w:rFonts w:ascii="Times New Roman" w:hAnsi="Times New Roman"/>
        </w:rPr>
        <w:t xml:space="preserve"> if needed</w:t>
      </w:r>
      <w:r w:rsidR="004C3987">
        <w:rPr>
          <w:rFonts w:ascii="Times New Roman" w:hAnsi="Times New Roman"/>
        </w:rPr>
        <w:t>.</w:t>
      </w:r>
    </w:p>
    <w:p w14:paraId="70D36DC8" w14:textId="11D30D29" w:rsidR="004C3987" w:rsidRDefault="004C3987" w:rsidP="00142FC7">
      <w:pPr>
        <w:pStyle w:val="afa"/>
        <w:numPr>
          <w:ilvl w:val="0"/>
          <w:numId w:val="41"/>
        </w:numPr>
        <w:ind w:leftChars="0"/>
        <w:rPr>
          <w:rFonts w:ascii="Times New Roman" w:hAnsi="Times New Roman"/>
        </w:rPr>
      </w:pPr>
      <w:r>
        <w:rPr>
          <w:rFonts w:ascii="Times New Roman" w:hAnsi="Times New Roman" w:hint="eastAsia"/>
        </w:rPr>
        <w:t xml:space="preserve">Upon </w:t>
      </w:r>
      <w:r>
        <w:rPr>
          <w:rFonts w:ascii="Times New Roman" w:hAnsi="Times New Roman"/>
        </w:rPr>
        <w:t>receiving CHO configuration from the source cell, the UE start the timer for CHO failure and evaluate the condition</w:t>
      </w:r>
      <w:r w:rsidR="004E4DF7">
        <w:rPr>
          <w:rFonts w:ascii="Times New Roman" w:hAnsi="Times New Roman"/>
        </w:rPr>
        <w:t>. Upon receiving information from the source cell, the all candidate cells start the timer for CHO failure timer if needed.</w:t>
      </w:r>
    </w:p>
    <w:p w14:paraId="3C64DE1F" w14:textId="4350EBC2" w:rsidR="004E4DF7" w:rsidRDefault="004E4DF7" w:rsidP="00142FC7">
      <w:pPr>
        <w:pStyle w:val="afa"/>
        <w:numPr>
          <w:ilvl w:val="0"/>
          <w:numId w:val="41"/>
        </w:numPr>
        <w:ind w:leftChars="0"/>
        <w:rPr>
          <w:rFonts w:ascii="Times New Roman" w:hAnsi="Times New Roman"/>
        </w:rPr>
      </w:pPr>
      <w:r>
        <w:rPr>
          <w:rFonts w:ascii="Times New Roman" w:hAnsi="Times New Roman"/>
        </w:rPr>
        <w:t>While running the timer for CHO failure, the UE keep trying RA procedure towards a candidate cell if the UE find the candidate cell which is satisfied with the CHO execution condition and RA problem is occurred.</w:t>
      </w:r>
    </w:p>
    <w:p w14:paraId="0046D1CC" w14:textId="77777777" w:rsidR="004E4DF7" w:rsidRPr="004E4DF7" w:rsidRDefault="004E4DF7" w:rsidP="004E4DF7">
      <w:pPr>
        <w:rPr>
          <w:sz w:val="4"/>
          <w:szCs w:val="4"/>
        </w:rPr>
      </w:pPr>
    </w:p>
    <w:p w14:paraId="127139C9" w14:textId="2CF520D5" w:rsidR="004E4DF7" w:rsidRPr="004E4DF7" w:rsidRDefault="004E4DF7" w:rsidP="004E4DF7">
      <w:r w:rsidRPr="00533BFC">
        <w:rPr>
          <w:b/>
        </w:rPr>
        <w:t>Proposal</w:t>
      </w:r>
      <w:r>
        <w:rPr>
          <w:b/>
        </w:rPr>
        <w:t xml:space="preserve"> 2</w:t>
      </w:r>
      <w:r w:rsidRPr="00533BFC">
        <w:rPr>
          <w:b/>
        </w:rPr>
        <w:t>.</w:t>
      </w:r>
      <w:r>
        <w:rPr>
          <w:b/>
        </w:rPr>
        <w:t xml:space="preserve"> The implicit de-configuration concept of timer is supported to declare CHO failure.</w:t>
      </w:r>
    </w:p>
    <w:p w14:paraId="262CA18B" w14:textId="34A07C00" w:rsidR="00875977" w:rsidRPr="00875977" w:rsidRDefault="004E4DF7" w:rsidP="00FB303A">
      <w:pPr>
        <w:pStyle w:val="B1"/>
        <w:ind w:left="0" w:firstLine="0"/>
        <w:rPr>
          <w:b/>
          <w:lang w:eastAsia="ko-KR"/>
        </w:rPr>
      </w:pPr>
      <w:r>
        <w:rPr>
          <w:rFonts w:hint="eastAsia"/>
          <w:b/>
          <w:lang w:eastAsia="ko-KR"/>
        </w:rPr>
        <w:t xml:space="preserve"> </w:t>
      </w:r>
    </w:p>
    <w:p w14:paraId="12A313FC" w14:textId="67841C4F" w:rsidR="00A11220" w:rsidRPr="00C15E58" w:rsidRDefault="00C15E58" w:rsidP="00D267D7">
      <w:pPr>
        <w:rPr>
          <w:lang w:eastAsia="ko-KR"/>
        </w:rPr>
      </w:pPr>
      <w:r>
        <w:rPr>
          <w:rFonts w:hint="eastAsia"/>
          <w:lang w:eastAsia="ko-KR"/>
        </w:rPr>
        <w:t xml:space="preserve">The </w:t>
      </w:r>
      <w:r w:rsidR="00C02AAA">
        <w:rPr>
          <w:lang w:eastAsia="ko-KR"/>
        </w:rPr>
        <w:t>next</w:t>
      </w:r>
      <w:r>
        <w:rPr>
          <w:rFonts w:hint="eastAsia"/>
          <w:lang w:eastAsia="ko-KR"/>
        </w:rPr>
        <w:t xml:space="preserve"> discussion point is </w:t>
      </w:r>
      <w:r>
        <w:rPr>
          <w:lang w:eastAsia="ko-KR"/>
        </w:rPr>
        <w:t xml:space="preserve">handling of </w:t>
      </w:r>
      <w:r>
        <w:rPr>
          <w:rFonts w:hint="eastAsia"/>
          <w:lang w:eastAsia="ko-KR"/>
        </w:rPr>
        <w:t xml:space="preserve">multiple candidate cell. </w:t>
      </w:r>
      <w:r w:rsidR="005E2FB5">
        <w:rPr>
          <w:lang w:eastAsia="ko-KR"/>
        </w:rPr>
        <w:t>RAN2 already agreed to support mul</w:t>
      </w:r>
      <w:r w:rsidR="00C02AAA">
        <w:rPr>
          <w:lang w:eastAsia="ko-KR"/>
        </w:rPr>
        <w:t>tiple candidate cell for CHO</w:t>
      </w:r>
      <w:r w:rsidR="005E2FB5">
        <w:rPr>
          <w:lang w:eastAsia="ko-KR"/>
        </w:rPr>
        <w:t>.</w:t>
      </w:r>
      <w:r>
        <w:rPr>
          <w:lang w:eastAsia="ko-KR"/>
        </w:rPr>
        <w:t xml:space="preserve"> </w:t>
      </w:r>
      <w:r w:rsidR="00C02AAA">
        <w:rPr>
          <w:lang w:eastAsia="ko-KR"/>
        </w:rPr>
        <w:t>Then considering that the CHO procedure is aiming to enhance HO robustness</w:t>
      </w:r>
      <w:r w:rsidR="005E2FB5">
        <w:rPr>
          <w:lang w:eastAsia="ko-KR"/>
        </w:rPr>
        <w:t>,</w:t>
      </w:r>
      <w:r>
        <w:rPr>
          <w:lang w:eastAsia="ko-KR"/>
        </w:rPr>
        <w:t xml:space="preserve"> we think it is very natural that the UE is allowed to use the given CHO </w:t>
      </w:r>
      <w:r w:rsidR="005E2FB5">
        <w:rPr>
          <w:lang w:eastAsia="ko-KR"/>
        </w:rPr>
        <w:t>configuration</w:t>
      </w:r>
      <w:r>
        <w:rPr>
          <w:lang w:eastAsia="ko-KR"/>
        </w:rPr>
        <w:t xml:space="preserve"> </w:t>
      </w:r>
      <w:r w:rsidR="005E2FB5">
        <w:rPr>
          <w:lang w:eastAsia="ko-KR"/>
        </w:rPr>
        <w:t xml:space="preserve">including candidate cell list </w:t>
      </w:r>
      <w:r>
        <w:rPr>
          <w:lang w:eastAsia="ko-KR"/>
        </w:rPr>
        <w:t xml:space="preserve">at most if available. </w:t>
      </w:r>
      <w:r w:rsidR="005E2FB5">
        <w:rPr>
          <w:lang w:eastAsia="ko-KR"/>
        </w:rPr>
        <w:t>The</w:t>
      </w:r>
      <w:r w:rsidR="00C02AAA">
        <w:rPr>
          <w:lang w:eastAsia="ko-KR"/>
        </w:rPr>
        <w:t>refore</w:t>
      </w:r>
      <w:r w:rsidR="005E2FB5">
        <w:rPr>
          <w:lang w:eastAsia="ko-KR"/>
        </w:rPr>
        <w:t>, i</w:t>
      </w:r>
      <w:r>
        <w:rPr>
          <w:lang w:eastAsia="ko-KR"/>
        </w:rPr>
        <w:t xml:space="preserve">f we assume RAN2 agree to introduce information to declare </w:t>
      </w:r>
      <w:r w:rsidR="00C02AAA">
        <w:rPr>
          <w:lang w:eastAsia="ko-KR"/>
        </w:rPr>
        <w:t>C</w:t>
      </w:r>
      <w:r>
        <w:rPr>
          <w:lang w:eastAsia="ko-KR"/>
        </w:rPr>
        <w:t xml:space="preserve">HO failure, the UE </w:t>
      </w:r>
      <w:r w:rsidR="005E2FB5">
        <w:rPr>
          <w:lang w:eastAsia="ko-KR"/>
        </w:rPr>
        <w:t xml:space="preserve">may </w:t>
      </w:r>
      <w:r>
        <w:rPr>
          <w:lang w:eastAsia="ko-KR"/>
        </w:rPr>
        <w:t xml:space="preserve">simply do better to </w:t>
      </w:r>
      <w:r w:rsidR="00464D76">
        <w:rPr>
          <w:lang w:eastAsia="ko-KR"/>
        </w:rPr>
        <w:t xml:space="preserve">perform </w:t>
      </w:r>
      <w:r>
        <w:rPr>
          <w:lang w:eastAsia="ko-KR"/>
        </w:rPr>
        <w:t xml:space="preserve">more efficient CHO </w:t>
      </w:r>
      <w:r w:rsidR="00464D76">
        <w:rPr>
          <w:lang w:eastAsia="ko-KR"/>
        </w:rPr>
        <w:t>procedure</w:t>
      </w:r>
      <w:r w:rsidR="005E2FB5">
        <w:rPr>
          <w:lang w:eastAsia="ko-KR"/>
        </w:rPr>
        <w:t xml:space="preserve"> like below:</w:t>
      </w:r>
    </w:p>
    <w:p w14:paraId="4F00742B" w14:textId="24F627AB" w:rsidR="00885D5A" w:rsidRDefault="005E2FB5" w:rsidP="00875977">
      <w:pPr>
        <w:pStyle w:val="afa"/>
        <w:numPr>
          <w:ilvl w:val="0"/>
          <w:numId w:val="42"/>
        </w:numPr>
        <w:ind w:leftChars="0"/>
        <w:rPr>
          <w:rFonts w:ascii="Times New Roman" w:hAnsi="Times New Roman"/>
        </w:rPr>
      </w:pPr>
      <w:r>
        <w:rPr>
          <w:rFonts w:ascii="Times New Roman" w:hAnsi="Times New Roman"/>
        </w:rPr>
        <w:t>Single</w:t>
      </w:r>
      <w:r>
        <w:rPr>
          <w:rFonts w:ascii="Times New Roman" w:hAnsi="Times New Roman" w:hint="eastAsia"/>
        </w:rPr>
        <w:t xml:space="preserve"> </w:t>
      </w:r>
      <w:r>
        <w:rPr>
          <w:rFonts w:ascii="Times New Roman" w:hAnsi="Times New Roman"/>
        </w:rPr>
        <w:t>candidate cell scenario</w:t>
      </w:r>
    </w:p>
    <w:p w14:paraId="2105E34F" w14:textId="53DA6220" w:rsidR="005E2FB5" w:rsidRDefault="005E2FB5" w:rsidP="005E2FB5">
      <w:pPr>
        <w:ind w:left="760"/>
        <w:jc w:val="both"/>
        <w:rPr>
          <w:lang w:eastAsia="ko-KR"/>
        </w:rPr>
      </w:pPr>
      <w:r>
        <w:rPr>
          <w:lang w:eastAsia="ko-KR"/>
        </w:rPr>
        <w:t>I</w:t>
      </w:r>
      <w:r>
        <w:rPr>
          <w:rFonts w:hint="eastAsia"/>
          <w:lang w:eastAsia="ko-KR"/>
        </w:rPr>
        <w:t xml:space="preserve">f </w:t>
      </w:r>
      <w:r>
        <w:rPr>
          <w:lang w:eastAsia="ko-KR"/>
        </w:rPr>
        <w:t xml:space="preserve">single candidate cell is configured for CHO, </w:t>
      </w:r>
      <w:r w:rsidR="00830D29">
        <w:rPr>
          <w:lang w:eastAsia="ko-KR"/>
        </w:rPr>
        <w:t xml:space="preserve">it may be efficient that the UE and the network terminates CHO procedure upon detecting HO failure. Because there is no other candidate cell to perform CHO </w:t>
      </w:r>
      <w:r w:rsidR="00AB0C20">
        <w:rPr>
          <w:lang w:eastAsia="ko-KR"/>
        </w:rPr>
        <w:t xml:space="preserve">continuously </w:t>
      </w:r>
      <w:r w:rsidR="00830D29">
        <w:rPr>
          <w:lang w:eastAsia="ko-KR"/>
        </w:rPr>
        <w:t xml:space="preserve">in the UE perspective and the reserved resources of target cell for CHO become redundant in the network perspective. To prevent </w:t>
      </w:r>
      <w:r w:rsidR="00AB0C20">
        <w:rPr>
          <w:lang w:eastAsia="ko-KR"/>
        </w:rPr>
        <w:t xml:space="preserve">same </w:t>
      </w:r>
      <w:r w:rsidR="00830D29">
        <w:rPr>
          <w:lang w:eastAsia="ko-KR"/>
        </w:rPr>
        <w:t>HO failure again on the failed cell, the UE may need to send CHO failure information to the source cell to exclude the failed cell in the future.</w:t>
      </w:r>
    </w:p>
    <w:p w14:paraId="216307A7" w14:textId="6F295DF1" w:rsidR="005E2FB5" w:rsidRDefault="005E2FB5" w:rsidP="00875977">
      <w:pPr>
        <w:pStyle w:val="afa"/>
        <w:numPr>
          <w:ilvl w:val="0"/>
          <w:numId w:val="42"/>
        </w:numPr>
        <w:ind w:leftChars="0"/>
        <w:rPr>
          <w:rFonts w:ascii="Times New Roman" w:hAnsi="Times New Roman"/>
        </w:rPr>
      </w:pPr>
      <w:r>
        <w:rPr>
          <w:rFonts w:ascii="Times New Roman" w:hAnsi="Times New Roman"/>
        </w:rPr>
        <w:t>Multiple candidate cell scenario</w:t>
      </w:r>
    </w:p>
    <w:p w14:paraId="2B3485EF" w14:textId="7BF34FA5" w:rsidR="005E2FB5" w:rsidRDefault="00830D29" w:rsidP="005E2FB5">
      <w:pPr>
        <w:ind w:left="760"/>
        <w:jc w:val="both"/>
        <w:rPr>
          <w:lang w:eastAsia="ko-KR"/>
        </w:rPr>
      </w:pPr>
      <w:r>
        <w:rPr>
          <w:rFonts w:hint="eastAsia"/>
          <w:lang w:eastAsia="ko-KR"/>
        </w:rPr>
        <w:t xml:space="preserve">If multiple candidate cells are configured for CHO, </w:t>
      </w:r>
      <w:r>
        <w:rPr>
          <w:lang w:eastAsia="ko-KR"/>
        </w:rPr>
        <w:t xml:space="preserve">it may be efficient that the UE tries to perform CHO on the other cells upon detecting HO failure. Because if the HO duration can </w:t>
      </w:r>
      <w:r>
        <w:rPr>
          <w:rFonts w:hint="eastAsia"/>
          <w:lang w:eastAsia="ko-KR"/>
        </w:rPr>
        <w:t>b</w:t>
      </w:r>
      <w:r>
        <w:rPr>
          <w:lang w:eastAsia="ko-KR"/>
        </w:rPr>
        <w:t>e regarded as still valid</w:t>
      </w:r>
      <w:r w:rsidR="00FE6501">
        <w:rPr>
          <w:lang w:eastAsia="ko-KR"/>
        </w:rPr>
        <w:t xml:space="preserve">, namely, the candidate cells are still waiting for the UE with HO preparation, it is better to try to move to other candidate cells at most until CHO de-configuration. </w:t>
      </w:r>
    </w:p>
    <w:p w14:paraId="43F8C131" w14:textId="3E8EB314" w:rsidR="005E2FB5" w:rsidRPr="005E2FB5" w:rsidRDefault="005E2FB5" w:rsidP="005E2FB5">
      <w:pPr>
        <w:jc w:val="both"/>
        <w:rPr>
          <w:lang w:eastAsia="ko-KR"/>
        </w:rPr>
      </w:pPr>
      <w:r>
        <w:rPr>
          <w:rFonts w:hint="eastAsia"/>
          <w:lang w:eastAsia="ko-KR"/>
        </w:rPr>
        <w:t>A</w:t>
      </w:r>
      <w:r>
        <w:rPr>
          <w:lang w:eastAsia="ko-KR"/>
        </w:rPr>
        <w:t>s the result, we can have following proposals.</w:t>
      </w:r>
    </w:p>
    <w:p w14:paraId="1AA93E48" w14:textId="2BED8965" w:rsidR="00A11220" w:rsidRDefault="00A11220" w:rsidP="00D267D7">
      <w:pPr>
        <w:rPr>
          <w:b/>
          <w:lang w:eastAsia="ko-KR"/>
        </w:rPr>
      </w:pPr>
      <w:r>
        <w:rPr>
          <w:b/>
          <w:lang w:eastAsia="ko-KR"/>
        </w:rPr>
        <w:t>Proposal</w:t>
      </w:r>
      <w:r w:rsidR="00D230F9" w:rsidRPr="00A073A6">
        <w:rPr>
          <w:b/>
          <w:lang w:eastAsia="ko-KR"/>
        </w:rPr>
        <w:t xml:space="preserve"> </w:t>
      </w:r>
      <w:r w:rsidR="00C15E58">
        <w:rPr>
          <w:b/>
          <w:lang w:eastAsia="ko-KR"/>
        </w:rPr>
        <w:t>3</w:t>
      </w:r>
      <w:r w:rsidR="00F92913">
        <w:rPr>
          <w:b/>
          <w:lang w:eastAsia="ko-KR"/>
        </w:rPr>
        <w:t>.</w:t>
      </w:r>
      <w:r w:rsidR="00D230F9">
        <w:rPr>
          <w:b/>
          <w:lang w:eastAsia="ko-KR"/>
        </w:rPr>
        <w:t xml:space="preserve"> </w:t>
      </w:r>
      <w:r w:rsidR="00FE6501">
        <w:rPr>
          <w:b/>
          <w:lang w:eastAsia="ko-KR"/>
        </w:rPr>
        <w:t xml:space="preserve">Upon declaring </w:t>
      </w:r>
      <w:r w:rsidR="0069690D">
        <w:rPr>
          <w:b/>
          <w:lang w:eastAsia="ko-KR"/>
        </w:rPr>
        <w:t>C</w:t>
      </w:r>
      <w:r w:rsidR="00FE6501">
        <w:rPr>
          <w:b/>
          <w:lang w:eastAsia="ko-KR"/>
        </w:rPr>
        <w:t>HO failure, i</w:t>
      </w:r>
      <w:r w:rsidR="00D230F9">
        <w:rPr>
          <w:b/>
          <w:lang w:eastAsia="ko-KR"/>
        </w:rPr>
        <w:t xml:space="preserve">f </w:t>
      </w:r>
      <w:r w:rsidR="00EF1A23">
        <w:rPr>
          <w:b/>
          <w:lang w:eastAsia="ko-KR"/>
        </w:rPr>
        <w:t xml:space="preserve">there isn’t other candidate cell, </w:t>
      </w:r>
      <w:r w:rsidR="00D230F9">
        <w:rPr>
          <w:b/>
          <w:lang w:eastAsia="ko-KR"/>
        </w:rPr>
        <w:t xml:space="preserve">UE </w:t>
      </w:r>
      <w:r w:rsidR="00885D5A">
        <w:rPr>
          <w:b/>
          <w:lang w:eastAsia="ko-KR"/>
        </w:rPr>
        <w:t xml:space="preserve">indicates HO failure information to the source cell to avoid same </w:t>
      </w:r>
      <w:r w:rsidR="0069690D">
        <w:rPr>
          <w:b/>
          <w:lang w:eastAsia="ko-KR"/>
        </w:rPr>
        <w:t xml:space="preserve">fail </w:t>
      </w:r>
      <w:r w:rsidR="00885D5A">
        <w:rPr>
          <w:b/>
          <w:lang w:eastAsia="ko-KR"/>
        </w:rPr>
        <w:t>result at next</w:t>
      </w:r>
      <w:r w:rsidR="00D230F9">
        <w:rPr>
          <w:b/>
          <w:lang w:eastAsia="ko-KR"/>
        </w:rPr>
        <w:t>.</w:t>
      </w:r>
    </w:p>
    <w:p w14:paraId="6DBFC253" w14:textId="55CCD61F" w:rsidR="00D230F9" w:rsidRPr="00D267D7" w:rsidRDefault="00382669" w:rsidP="00D230F9">
      <w:pPr>
        <w:rPr>
          <w:lang w:eastAsia="ko-KR"/>
        </w:rPr>
      </w:pPr>
      <w:r w:rsidRPr="00533BFC">
        <w:rPr>
          <w:b/>
        </w:rPr>
        <w:lastRenderedPageBreak/>
        <w:t>Proposal</w:t>
      </w:r>
      <w:r>
        <w:rPr>
          <w:b/>
        </w:rPr>
        <w:t xml:space="preserve"> 4. </w:t>
      </w:r>
      <w:r>
        <w:rPr>
          <w:b/>
          <w:lang w:eastAsia="ko-KR"/>
        </w:rPr>
        <w:t xml:space="preserve">Upon declaring </w:t>
      </w:r>
      <w:r w:rsidR="0069690D">
        <w:rPr>
          <w:b/>
          <w:lang w:eastAsia="ko-KR"/>
        </w:rPr>
        <w:t>C</w:t>
      </w:r>
      <w:r>
        <w:rPr>
          <w:b/>
          <w:lang w:eastAsia="ko-KR"/>
        </w:rPr>
        <w:t>HO failure, i</w:t>
      </w:r>
      <w:r>
        <w:rPr>
          <w:b/>
        </w:rPr>
        <w:t>f there are other candidate cell and the CHO co</w:t>
      </w:r>
      <w:r w:rsidR="0069690D">
        <w:rPr>
          <w:b/>
        </w:rPr>
        <w:t>nfiguration</w:t>
      </w:r>
      <w:r>
        <w:rPr>
          <w:b/>
        </w:rPr>
        <w:t xml:space="preserve"> is not released, UE keep performing CHO procedure except the failed </w:t>
      </w:r>
      <w:r w:rsidR="0069690D">
        <w:rPr>
          <w:b/>
        </w:rPr>
        <w:t xml:space="preserve">candidate </w:t>
      </w:r>
      <w:r>
        <w:rPr>
          <w:b/>
        </w:rPr>
        <w:t>cell.</w:t>
      </w:r>
    </w:p>
    <w:p w14:paraId="6FD1AAA1" w14:textId="43C7C62E"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00735F84" w:rsidRPr="00735F84">
        <w:rPr>
          <w:noProof/>
          <w:lang w:val="en-US" w:eastAsia="ko-KR"/>
        </w:rPr>
        <w:t xml:space="preserve"> </w:t>
      </w:r>
      <w:r w:rsidRPr="00735F84">
        <w:rPr>
          <w:rFonts w:hint="eastAsia"/>
          <w:noProof/>
          <w:lang w:val="en-US" w:eastAsia="ko-KR"/>
        </w:rPr>
        <w:t>C</w:t>
      </w:r>
      <w:r w:rsidRPr="004A4DED">
        <w:rPr>
          <w:rFonts w:hint="eastAsia"/>
          <w:noProof/>
          <w:lang w:val="en-US" w:eastAsia="ko-KR"/>
        </w:rPr>
        <w:t>onclusion</w:t>
      </w:r>
    </w:p>
    <w:p w14:paraId="13C713DB" w14:textId="16740FB5" w:rsidR="00712FF6" w:rsidRDefault="00712FF6" w:rsidP="00712FF6">
      <w:pPr>
        <w:rPr>
          <w:lang w:eastAsia="ko-KR"/>
        </w:rPr>
      </w:pPr>
      <w:r>
        <w:rPr>
          <w:lang w:eastAsia="ko-KR"/>
        </w:rPr>
        <w:t xml:space="preserve">In this contribution, we </w:t>
      </w:r>
      <w:r w:rsidR="00663BDD">
        <w:rPr>
          <w:lang w:eastAsia="ko-KR"/>
        </w:rPr>
        <w:t>have following conclusion:</w:t>
      </w:r>
    </w:p>
    <w:p w14:paraId="7D7A4063" w14:textId="58102DEC" w:rsidR="00FE6501" w:rsidRPr="006F678F" w:rsidRDefault="0069690D" w:rsidP="00FE6501">
      <w:pPr>
        <w:rPr>
          <w:b/>
          <w:lang w:eastAsia="ko-KR"/>
        </w:rPr>
      </w:pPr>
      <w:r w:rsidRPr="00533BFC">
        <w:rPr>
          <w:b/>
        </w:rPr>
        <w:t>Proposal</w:t>
      </w:r>
      <w:r>
        <w:rPr>
          <w:b/>
        </w:rPr>
        <w:t xml:space="preserve"> 1</w:t>
      </w:r>
      <w:r w:rsidRPr="00533BFC">
        <w:rPr>
          <w:b/>
        </w:rPr>
        <w:t>.</w:t>
      </w:r>
      <w:r>
        <w:rPr>
          <w:b/>
        </w:rPr>
        <w:t xml:space="preserve"> The source cell provides information such as timer or condition to UE to declare CHO failure.</w:t>
      </w:r>
    </w:p>
    <w:p w14:paraId="5108B6FA" w14:textId="29B66401" w:rsidR="00F92913" w:rsidRPr="00FE6501" w:rsidRDefault="0069690D" w:rsidP="00F92913">
      <w:pPr>
        <w:rPr>
          <w:b/>
          <w:lang w:eastAsia="ko-KR"/>
        </w:rPr>
      </w:pPr>
      <w:r w:rsidRPr="00533BFC">
        <w:rPr>
          <w:b/>
        </w:rPr>
        <w:t>Proposal</w:t>
      </w:r>
      <w:r>
        <w:rPr>
          <w:b/>
        </w:rPr>
        <w:t xml:space="preserve"> 2</w:t>
      </w:r>
      <w:r w:rsidRPr="00533BFC">
        <w:rPr>
          <w:b/>
        </w:rPr>
        <w:t>.</w:t>
      </w:r>
      <w:r>
        <w:rPr>
          <w:b/>
        </w:rPr>
        <w:t xml:space="preserve"> The implicit de-configuration concept of timer is supported to declare CHO failure.</w:t>
      </w:r>
    </w:p>
    <w:p w14:paraId="722E2FD1" w14:textId="77777777" w:rsidR="0069690D" w:rsidRDefault="0069690D" w:rsidP="0069690D">
      <w:pPr>
        <w:rPr>
          <w:b/>
          <w:lang w:eastAsia="ko-KR"/>
        </w:rPr>
      </w:pPr>
      <w:r>
        <w:rPr>
          <w:b/>
          <w:lang w:eastAsia="ko-KR"/>
        </w:rPr>
        <w:t>Proposal</w:t>
      </w:r>
      <w:r w:rsidRPr="00A073A6">
        <w:rPr>
          <w:b/>
          <w:lang w:eastAsia="ko-KR"/>
        </w:rPr>
        <w:t xml:space="preserve"> </w:t>
      </w:r>
      <w:r>
        <w:rPr>
          <w:b/>
          <w:lang w:eastAsia="ko-KR"/>
        </w:rPr>
        <w:t>3. Upon declaring CHO failure, if there isn’t other candidate cell, UE indicates HO failure information to the source cell to avoid same fail result at next.</w:t>
      </w:r>
    </w:p>
    <w:p w14:paraId="7A80FC21" w14:textId="70ED62F4" w:rsidR="002E1CC6" w:rsidRPr="00F92913" w:rsidRDefault="0069690D" w:rsidP="0069690D">
      <w:pPr>
        <w:rPr>
          <w:b/>
          <w:lang w:eastAsia="ko-KR"/>
        </w:rPr>
      </w:pPr>
      <w:r w:rsidRPr="00533BFC">
        <w:rPr>
          <w:b/>
        </w:rPr>
        <w:t>Proposal</w:t>
      </w:r>
      <w:r>
        <w:rPr>
          <w:b/>
        </w:rPr>
        <w:t xml:space="preserve"> 4. </w:t>
      </w:r>
      <w:r>
        <w:rPr>
          <w:b/>
          <w:lang w:eastAsia="ko-KR"/>
        </w:rPr>
        <w:t>Upon declaring CHO failure, i</w:t>
      </w:r>
      <w:r>
        <w:rPr>
          <w:b/>
        </w:rPr>
        <w:t>f there are other candidate cell and the CHO configuration is not released, UE keep performing CHO procedure except the failed candidate cell.</w:t>
      </w:r>
    </w:p>
    <w:p w14:paraId="29FDEC99" w14:textId="05FCE2ED" w:rsidR="00735F84" w:rsidRDefault="00735F84" w:rsidP="00735F84">
      <w:pPr>
        <w:pStyle w:val="1"/>
        <w:spacing w:line="300" w:lineRule="atLeast"/>
        <w:rPr>
          <w:lang w:eastAsia="ko-KR"/>
        </w:rPr>
      </w:pPr>
      <w:r>
        <w:rPr>
          <w:rFonts w:hint="eastAsia"/>
          <w:lang w:eastAsia="ko-KR"/>
        </w:rPr>
        <w:t>4. References</w:t>
      </w:r>
    </w:p>
    <w:p w14:paraId="0F27343C" w14:textId="6E93FE0A" w:rsidR="00735F84" w:rsidRPr="00735F84" w:rsidRDefault="00735F84" w:rsidP="00735F84">
      <w:pPr>
        <w:pStyle w:val="afa"/>
        <w:numPr>
          <w:ilvl w:val="0"/>
          <w:numId w:val="36"/>
        </w:numPr>
        <w:ind w:leftChars="0" w:left="426"/>
        <w:rPr>
          <w:rFonts w:ascii="Times New Roman" w:hAnsi="Times New Roman"/>
          <w:lang w:eastAsia="en-US"/>
        </w:rPr>
      </w:pPr>
      <w:r w:rsidRPr="00735F84">
        <w:rPr>
          <w:rFonts w:ascii="Times New Roman" w:hAnsi="Times New Roman"/>
        </w:rPr>
        <w:t>R2-190</w:t>
      </w:r>
      <w:r w:rsidR="00C10A8D">
        <w:rPr>
          <w:rFonts w:ascii="Times New Roman" w:hAnsi="Times New Roman"/>
        </w:rPr>
        <w:t>5188</w:t>
      </w:r>
      <w:r>
        <w:rPr>
          <w:rFonts w:ascii="Times New Roman" w:hAnsi="Times New Roman"/>
        </w:rPr>
        <w:t xml:space="preserve"> </w:t>
      </w:r>
      <w:r w:rsidR="001A3FA5">
        <w:rPr>
          <w:rFonts w:ascii="Times New Roman" w:hAnsi="Times New Roman"/>
        </w:rPr>
        <w:t>RAN2#105bis</w:t>
      </w:r>
      <w:r w:rsidR="001A3FA5" w:rsidRPr="00735F84">
        <w:rPr>
          <w:rFonts w:ascii="Times New Roman" w:hAnsi="Times New Roman"/>
        </w:rPr>
        <w:t xml:space="preserve"> </w:t>
      </w:r>
      <w:r w:rsidRPr="00735F84">
        <w:rPr>
          <w:rFonts w:ascii="Times New Roman" w:hAnsi="Times New Roman"/>
        </w:rPr>
        <w:t>Report from Break-Out Session, Session Chair (Nokia)</w:t>
      </w:r>
    </w:p>
    <w:p w14:paraId="223AEB7A" w14:textId="657901C9" w:rsidR="00933838" w:rsidRPr="00735F84" w:rsidRDefault="00933838" w:rsidP="008C7707">
      <w:pPr>
        <w:pStyle w:val="afa"/>
        <w:numPr>
          <w:ilvl w:val="0"/>
          <w:numId w:val="36"/>
        </w:numPr>
        <w:ind w:leftChars="0" w:left="426"/>
        <w:rPr>
          <w:rFonts w:ascii="Times New Roman" w:hAnsi="Times New Roman"/>
        </w:rPr>
      </w:pPr>
      <w:r>
        <w:rPr>
          <w:rFonts w:ascii="Times New Roman" w:hAnsi="Times New Roman"/>
        </w:rPr>
        <w:t xml:space="preserve">R2-190xxxx </w:t>
      </w:r>
      <w:r w:rsidR="00724C81" w:rsidRPr="00724C81">
        <w:rPr>
          <w:rFonts w:ascii="Times New Roman" w:hAnsi="Times New Roman"/>
        </w:rPr>
        <w:t>HO Duration and RA Problem of CHO</w:t>
      </w:r>
      <w:r>
        <w:rPr>
          <w:rFonts w:ascii="Times New Roman" w:hAnsi="Times New Roman"/>
        </w:rPr>
        <w:t>, LG Electronics</w:t>
      </w:r>
    </w:p>
    <w:sectPr w:rsidR="00933838" w:rsidRPr="00735F84"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5338B" w14:textId="77777777" w:rsidR="00D1058E" w:rsidRDefault="00D1058E">
      <w:pPr>
        <w:pStyle w:val="1"/>
      </w:pPr>
      <w:r>
        <w:separator/>
      </w:r>
    </w:p>
  </w:endnote>
  <w:endnote w:type="continuationSeparator" w:id="0">
    <w:p w14:paraId="1F1FEB75" w14:textId="77777777" w:rsidR="00D1058E" w:rsidRDefault="00D1058E">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F0DA2">
      <w:rPr>
        <w:rStyle w:val="af1"/>
      </w:rPr>
      <w:t>3</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F10E9B" w14:textId="77777777" w:rsidR="00D1058E" w:rsidRDefault="00D1058E">
      <w:pPr>
        <w:pStyle w:val="1"/>
      </w:pPr>
      <w:r>
        <w:separator/>
      </w:r>
    </w:p>
  </w:footnote>
  <w:footnote w:type="continuationSeparator" w:id="0">
    <w:p w14:paraId="382A4C34" w14:textId="77777777" w:rsidR="00D1058E" w:rsidRDefault="00D1058E">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4"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DF3202"/>
    <w:multiLevelType w:val="hybridMultilevel"/>
    <w:tmpl w:val="44280E0E"/>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4520CD6"/>
    <w:multiLevelType w:val="hybridMultilevel"/>
    <w:tmpl w:val="457E41D2"/>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EC90E95"/>
    <w:multiLevelType w:val="hybridMultilevel"/>
    <w:tmpl w:val="6C52236A"/>
    <w:lvl w:ilvl="0" w:tplc="FF0AB928">
      <w:start w:val="1"/>
      <w:numFmt w:val="decimal"/>
      <w:lvlText w:val="%1)"/>
      <w:lvlJc w:val="left"/>
      <w:pPr>
        <w:ind w:left="760" w:hanging="360"/>
      </w:pPr>
      <w:rPr>
        <w:rFonts w:ascii="Times New Roman" w:hAnsi="Times New Roman" w:cs="Times New Roman"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0" w15:restartNumberingAfterBreak="0">
    <w:nsid w:val="3CC16975"/>
    <w:multiLevelType w:val="hybridMultilevel"/>
    <w:tmpl w:val="3E94425A"/>
    <w:lvl w:ilvl="0" w:tplc="6BDEC6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D40586D"/>
    <w:multiLevelType w:val="hybridMultilevel"/>
    <w:tmpl w:val="3E94425A"/>
    <w:lvl w:ilvl="0" w:tplc="6BDEC6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1A03457"/>
    <w:multiLevelType w:val="hybridMultilevel"/>
    <w:tmpl w:val="3E94425A"/>
    <w:lvl w:ilvl="0" w:tplc="6BDEC6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B353EDE"/>
    <w:multiLevelType w:val="hybridMultilevel"/>
    <w:tmpl w:val="CCB6E0EE"/>
    <w:lvl w:ilvl="0" w:tplc="6BDEC6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C504095"/>
    <w:multiLevelType w:val="hybridMultilevel"/>
    <w:tmpl w:val="BEC4008E"/>
    <w:lvl w:ilvl="0" w:tplc="29DE78C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5" w15:restartNumberingAfterBreak="0">
    <w:nsid w:val="6F241138"/>
    <w:multiLevelType w:val="hybridMultilevel"/>
    <w:tmpl w:val="CCB6E0EE"/>
    <w:lvl w:ilvl="0" w:tplc="6BDEC6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4814D35"/>
    <w:multiLevelType w:val="hybridMultilevel"/>
    <w:tmpl w:val="06EAC154"/>
    <w:lvl w:ilvl="0" w:tplc="B1520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EC52221"/>
    <w:multiLevelType w:val="hybridMultilevel"/>
    <w:tmpl w:val="E500BD8A"/>
    <w:lvl w:ilvl="0" w:tplc="A8CE58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2"/>
  </w:num>
  <w:num w:numId="2">
    <w:abstractNumId w:val="2"/>
  </w:num>
  <w:num w:numId="3">
    <w:abstractNumId w:val="24"/>
  </w:num>
  <w:num w:numId="4">
    <w:abstractNumId w:val="40"/>
  </w:num>
  <w:num w:numId="5">
    <w:abstractNumId w:val="25"/>
  </w:num>
  <w:num w:numId="6">
    <w:abstractNumId w:val="38"/>
  </w:num>
  <w:num w:numId="7">
    <w:abstractNumId w:val="19"/>
  </w:num>
  <w:num w:numId="8">
    <w:abstractNumId w:val="34"/>
  </w:num>
  <w:num w:numId="9">
    <w:abstractNumId w:val="12"/>
  </w:num>
  <w:num w:numId="10">
    <w:abstractNumId w:val="4"/>
  </w:num>
  <w:num w:numId="11">
    <w:abstractNumId w:val="17"/>
  </w:num>
  <w:num w:numId="12">
    <w:abstractNumId w:val="21"/>
  </w:num>
  <w:num w:numId="13">
    <w:abstractNumId w:val="29"/>
  </w:num>
  <w:num w:numId="14">
    <w:abstractNumId w:val="31"/>
  </w:num>
  <w:num w:numId="15">
    <w:abstractNumId w:val="26"/>
  </w:num>
  <w:num w:numId="16">
    <w:abstractNumId w:val="18"/>
  </w:num>
  <w:num w:numId="17">
    <w:abstractNumId w:val="36"/>
  </w:num>
  <w:num w:numId="18">
    <w:abstractNumId w:val="8"/>
  </w:num>
  <w:num w:numId="19">
    <w:abstractNumId w:val="15"/>
  </w:num>
  <w:num w:numId="20">
    <w:abstractNumId w:val="1"/>
  </w:num>
  <w:num w:numId="21">
    <w:abstractNumId w:val="23"/>
  </w:num>
  <w:num w:numId="22">
    <w:abstractNumId w:val="3"/>
  </w:num>
  <w:num w:numId="23">
    <w:abstractNumId w:val="16"/>
  </w:num>
  <w:num w:numId="24">
    <w:abstractNumId w:val="11"/>
  </w:num>
  <w:num w:numId="25">
    <w:abstractNumId w:val="41"/>
  </w:num>
  <w:num w:numId="26">
    <w:abstractNumId w:val="6"/>
  </w:num>
  <w:num w:numId="27">
    <w:abstractNumId w:val="33"/>
  </w:num>
  <w:num w:numId="28">
    <w:abstractNumId w:val="9"/>
  </w:num>
  <w:num w:numId="29">
    <w:abstractNumId w:val="7"/>
  </w:num>
  <w:num w:numId="30">
    <w:abstractNumId w:val="13"/>
  </w:num>
  <w:num w:numId="31">
    <w:abstractNumId w:val="0"/>
  </w:num>
  <w:num w:numId="32">
    <w:abstractNumId w:val="32"/>
  </w:num>
  <w:num w:numId="33">
    <w:abstractNumId w:val="39"/>
  </w:num>
  <w:num w:numId="34">
    <w:abstractNumId w:val="37"/>
  </w:num>
  <w:num w:numId="35">
    <w:abstractNumId w:val="5"/>
  </w:num>
  <w:num w:numId="36">
    <w:abstractNumId w:val="10"/>
  </w:num>
  <w:num w:numId="37">
    <w:abstractNumId w:val="35"/>
  </w:num>
  <w:num w:numId="38">
    <w:abstractNumId w:val="30"/>
  </w:num>
  <w:num w:numId="39">
    <w:abstractNumId w:val="20"/>
  </w:num>
  <w:num w:numId="40">
    <w:abstractNumId w:val="27"/>
  </w:num>
  <w:num w:numId="41">
    <w:abstractNumId w:val="14"/>
  </w:num>
  <w:num w:numId="4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1A8"/>
    <w:rsid w:val="00007D49"/>
    <w:rsid w:val="000101E6"/>
    <w:rsid w:val="000107D7"/>
    <w:rsid w:val="00010BDB"/>
    <w:rsid w:val="000115EF"/>
    <w:rsid w:val="00011A28"/>
    <w:rsid w:val="0001208A"/>
    <w:rsid w:val="00013346"/>
    <w:rsid w:val="0001366B"/>
    <w:rsid w:val="00013814"/>
    <w:rsid w:val="00014846"/>
    <w:rsid w:val="00014933"/>
    <w:rsid w:val="000149D5"/>
    <w:rsid w:val="00014AA0"/>
    <w:rsid w:val="00014E5A"/>
    <w:rsid w:val="0001508C"/>
    <w:rsid w:val="00015508"/>
    <w:rsid w:val="000158EA"/>
    <w:rsid w:val="00015991"/>
    <w:rsid w:val="000175FE"/>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6A1C"/>
    <w:rsid w:val="000270AF"/>
    <w:rsid w:val="00027338"/>
    <w:rsid w:val="00027CDF"/>
    <w:rsid w:val="000303A7"/>
    <w:rsid w:val="000305B9"/>
    <w:rsid w:val="00030D8D"/>
    <w:rsid w:val="0003120A"/>
    <w:rsid w:val="000319AA"/>
    <w:rsid w:val="00032179"/>
    <w:rsid w:val="00033077"/>
    <w:rsid w:val="00033405"/>
    <w:rsid w:val="00033E05"/>
    <w:rsid w:val="000340E8"/>
    <w:rsid w:val="00034CFD"/>
    <w:rsid w:val="000354E5"/>
    <w:rsid w:val="00035588"/>
    <w:rsid w:val="000358D3"/>
    <w:rsid w:val="00035EB0"/>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1B14"/>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48B4"/>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64E"/>
    <w:rsid w:val="000D7CF7"/>
    <w:rsid w:val="000E0294"/>
    <w:rsid w:val="000E0790"/>
    <w:rsid w:val="000E116A"/>
    <w:rsid w:val="000E11C3"/>
    <w:rsid w:val="000E1AE2"/>
    <w:rsid w:val="000E2AB7"/>
    <w:rsid w:val="000E32D8"/>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06BC"/>
    <w:rsid w:val="00101167"/>
    <w:rsid w:val="00102F89"/>
    <w:rsid w:val="00103035"/>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13E"/>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0BA0"/>
    <w:rsid w:val="00130D0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C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F1A"/>
    <w:rsid w:val="001717F9"/>
    <w:rsid w:val="00171D7E"/>
    <w:rsid w:val="00171FCE"/>
    <w:rsid w:val="0017223F"/>
    <w:rsid w:val="00172910"/>
    <w:rsid w:val="0017293A"/>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6319"/>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3FA5"/>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2308"/>
    <w:rsid w:val="001D233D"/>
    <w:rsid w:val="001D2F21"/>
    <w:rsid w:val="001D30DC"/>
    <w:rsid w:val="001D4B45"/>
    <w:rsid w:val="001D4C22"/>
    <w:rsid w:val="001D5415"/>
    <w:rsid w:val="001D55B5"/>
    <w:rsid w:val="001D6074"/>
    <w:rsid w:val="001D715C"/>
    <w:rsid w:val="001D7A09"/>
    <w:rsid w:val="001D7D0B"/>
    <w:rsid w:val="001E0FAD"/>
    <w:rsid w:val="001E16E0"/>
    <w:rsid w:val="001E172E"/>
    <w:rsid w:val="001E22B3"/>
    <w:rsid w:val="001E2CEB"/>
    <w:rsid w:val="001E2E56"/>
    <w:rsid w:val="001E31B3"/>
    <w:rsid w:val="001E434B"/>
    <w:rsid w:val="001E4FF6"/>
    <w:rsid w:val="001E5B8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246"/>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197"/>
    <w:rsid w:val="002144A6"/>
    <w:rsid w:val="0021484E"/>
    <w:rsid w:val="0021535D"/>
    <w:rsid w:val="0021666C"/>
    <w:rsid w:val="0021796F"/>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4EE"/>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2C91"/>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3DB9"/>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1CC6"/>
    <w:rsid w:val="002E28B3"/>
    <w:rsid w:val="002E3753"/>
    <w:rsid w:val="002E39A4"/>
    <w:rsid w:val="002E3B89"/>
    <w:rsid w:val="002E41B7"/>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49D9"/>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77A3"/>
    <w:rsid w:val="00380305"/>
    <w:rsid w:val="00380AD0"/>
    <w:rsid w:val="00380D82"/>
    <w:rsid w:val="00382669"/>
    <w:rsid w:val="00382DFF"/>
    <w:rsid w:val="003838D2"/>
    <w:rsid w:val="00383CBC"/>
    <w:rsid w:val="0038534B"/>
    <w:rsid w:val="00386025"/>
    <w:rsid w:val="00386BED"/>
    <w:rsid w:val="00386E62"/>
    <w:rsid w:val="003872D9"/>
    <w:rsid w:val="003878CD"/>
    <w:rsid w:val="00390EC2"/>
    <w:rsid w:val="003911C7"/>
    <w:rsid w:val="003911FB"/>
    <w:rsid w:val="00391DAF"/>
    <w:rsid w:val="00391FA7"/>
    <w:rsid w:val="003920F6"/>
    <w:rsid w:val="00393442"/>
    <w:rsid w:val="00393575"/>
    <w:rsid w:val="0039398A"/>
    <w:rsid w:val="003941AB"/>
    <w:rsid w:val="00394411"/>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209F"/>
    <w:rsid w:val="00423382"/>
    <w:rsid w:val="004238F5"/>
    <w:rsid w:val="00423A7A"/>
    <w:rsid w:val="00423F88"/>
    <w:rsid w:val="0042485A"/>
    <w:rsid w:val="00425389"/>
    <w:rsid w:val="00425698"/>
    <w:rsid w:val="004258C4"/>
    <w:rsid w:val="00426505"/>
    <w:rsid w:val="004268B0"/>
    <w:rsid w:val="00427222"/>
    <w:rsid w:val="004277A0"/>
    <w:rsid w:val="004302FA"/>
    <w:rsid w:val="004303D9"/>
    <w:rsid w:val="00430E2D"/>
    <w:rsid w:val="0043165B"/>
    <w:rsid w:val="004339AE"/>
    <w:rsid w:val="00433A4D"/>
    <w:rsid w:val="00433CBB"/>
    <w:rsid w:val="004340DB"/>
    <w:rsid w:val="0043434F"/>
    <w:rsid w:val="004343D5"/>
    <w:rsid w:val="00435889"/>
    <w:rsid w:val="0043591E"/>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4D76"/>
    <w:rsid w:val="0046539A"/>
    <w:rsid w:val="00465A0B"/>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DE2"/>
    <w:rsid w:val="00483F8C"/>
    <w:rsid w:val="00484772"/>
    <w:rsid w:val="00484AB4"/>
    <w:rsid w:val="00484ACC"/>
    <w:rsid w:val="00484B1E"/>
    <w:rsid w:val="004851B9"/>
    <w:rsid w:val="004865D5"/>
    <w:rsid w:val="0048784B"/>
    <w:rsid w:val="004904C3"/>
    <w:rsid w:val="0049063B"/>
    <w:rsid w:val="00490892"/>
    <w:rsid w:val="004921C3"/>
    <w:rsid w:val="004923CE"/>
    <w:rsid w:val="00492B7C"/>
    <w:rsid w:val="00492BD4"/>
    <w:rsid w:val="0049340B"/>
    <w:rsid w:val="004935EB"/>
    <w:rsid w:val="00493A11"/>
    <w:rsid w:val="00495980"/>
    <w:rsid w:val="00495AAE"/>
    <w:rsid w:val="00495AED"/>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3987"/>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41"/>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4DF7"/>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D56"/>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3BFC"/>
    <w:rsid w:val="005346E7"/>
    <w:rsid w:val="005347A5"/>
    <w:rsid w:val="00535182"/>
    <w:rsid w:val="00535534"/>
    <w:rsid w:val="005355C0"/>
    <w:rsid w:val="00535684"/>
    <w:rsid w:val="00536018"/>
    <w:rsid w:val="00536A93"/>
    <w:rsid w:val="00540354"/>
    <w:rsid w:val="0054061C"/>
    <w:rsid w:val="00540E02"/>
    <w:rsid w:val="00541691"/>
    <w:rsid w:val="00542431"/>
    <w:rsid w:val="005426DC"/>
    <w:rsid w:val="00542873"/>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1FB"/>
    <w:rsid w:val="00563A95"/>
    <w:rsid w:val="0056417F"/>
    <w:rsid w:val="00564266"/>
    <w:rsid w:val="0056453F"/>
    <w:rsid w:val="0056492E"/>
    <w:rsid w:val="00564C7F"/>
    <w:rsid w:val="0056511C"/>
    <w:rsid w:val="0056513B"/>
    <w:rsid w:val="00565BD0"/>
    <w:rsid w:val="0056657E"/>
    <w:rsid w:val="0056670A"/>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D18"/>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B56"/>
    <w:rsid w:val="005A05D0"/>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F6"/>
    <w:rsid w:val="005D3037"/>
    <w:rsid w:val="005D3184"/>
    <w:rsid w:val="005D3BFB"/>
    <w:rsid w:val="005D428B"/>
    <w:rsid w:val="005D4296"/>
    <w:rsid w:val="005D45AA"/>
    <w:rsid w:val="005D48D3"/>
    <w:rsid w:val="005D4AB5"/>
    <w:rsid w:val="005D4B1D"/>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2FB5"/>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A0D"/>
    <w:rsid w:val="00614D98"/>
    <w:rsid w:val="00614DC1"/>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AF"/>
    <w:rsid w:val="00626D55"/>
    <w:rsid w:val="006275D8"/>
    <w:rsid w:val="00627D8A"/>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45"/>
    <w:rsid w:val="0064267D"/>
    <w:rsid w:val="0064360B"/>
    <w:rsid w:val="00643C5D"/>
    <w:rsid w:val="00644477"/>
    <w:rsid w:val="00644675"/>
    <w:rsid w:val="006446C3"/>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0A0"/>
    <w:rsid w:val="006624B0"/>
    <w:rsid w:val="00662954"/>
    <w:rsid w:val="00662B45"/>
    <w:rsid w:val="0066354F"/>
    <w:rsid w:val="00663BDD"/>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5BD9"/>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90D"/>
    <w:rsid w:val="006973EF"/>
    <w:rsid w:val="00697D4F"/>
    <w:rsid w:val="00697F11"/>
    <w:rsid w:val="006A059D"/>
    <w:rsid w:val="006A0EF3"/>
    <w:rsid w:val="006A1986"/>
    <w:rsid w:val="006A19C2"/>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4D66"/>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C33"/>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C4"/>
    <w:rsid w:val="006F3ED0"/>
    <w:rsid w:val="006F407E"/>
    <w:rsid w:val="006F5162"/>
    <w:rsid w:val="006F5512"/>
    <w:rsid w:val="006F5526"/>
    <w:rsid w:val="006F59D6"/>
    <w:rsid w:val="006F5E87"/>
    <w:rsid w:val="006F678F"/>
    <w:rsid w:val="006F6FFF"/>
    <w:rsid w:val="006F7671"/>
    <w:rsid w:val="006F7761"/>
    <w:rsid w:val="006F77F5"/>
    <w:rsid w:val="006F7B50"/>
    <w:rsid w:val="0070003B"/>
    <w:rsid w:val="00700048"/>
    <w:rsid w:val="00701C9A"/>
    <w:rsid w:val="00702189"/>
    <w:rsid w:val="007024BD"/>
    <w:rsid w:val="007038EB"/>
    <w:rsid w:val="007042D2"/>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2FF6"/>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4C81"/>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5F84"/>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1DE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6A7E"/>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413"/>
    <w:rsid w:val="00830961"/>
    <w:rsid w:val="00830D29"/>
    <w:rsid w:val="00831283"/>
    <w:rsid w:val="00831472"/>
    <w:rsid w:val="00831D15"/>
    <w:rsid w:val="00832513"/>
    <w:rsid w:val="00832847"/>
    <w:rsid w:val="00832C80"/>
    <w:rsid w:val="00832E4A"/>
    <w:rsid w:val="00832EA8"/>
    <w:rsid w:val="0083317F"/>
    <w:rsid w:val="008339AE"/>
    <w:rsid w:val="00833A14"/>
    <w:rsid w:val="00834BEF"/>
    <w:rsid w:val="00834C9F"/>
    <w:rsid w:val="00834FD4"/>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706"/>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977"/>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5D5A"/>
    <w:rsid w:val="00886503"/>
    <w:rsid w:val="008868A5"/>
    <w:rsid w:val="008869E0"/>
    <w:rsid w:val="00886A9A"/>
    <w:rsid w:val="00886B61"/>
    <w:rsid w:val="00886BDE"/>
    <w:rsid w:val="00887477"/>
    <w:rsid w:val="00890722"/>
    <w:rsid w:val="00892D7D"/>
    <w:rsid w:val="00892F4B"/>
    <w:rsid w:val="00893B47"/>
    <w:rsid w:val="008946AF"/>
    <w:rsid w:val="008946BF"/>
    <w:rsid w:val="008954EB"/>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2AE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07"/>
    <w:rsid w:val="008C77D7"/>
    <w:rsid w:val="008D001C"/>
    <w:rsid w:val="008D0429"/>
    <w:rsid w:val="008D141F"/>
    <w:rsid w:val="008D184B"/>
    <w:rsid w:val="008D1858"/>
    <w:rsid w:val="008D2151"/>
    <w:rsid w:val="008D335D"/>
    <w:rsid w:val="008D3A6F"/>
    <w:rsid w:val="008D3D2F"/>
    <w:rsid w:val="008D4471"/>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DA2"/>
    <w:rsid w:val="008F0F88"/>
    <w:rsid w:val="008F13E2"/>
    <w:rsid w:val="008F1C92"/>
    <w:rsid w:val="008F1DAD"/>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3838"/>
    <w:rsid w:val="009342B5"/>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0C82"/>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3181"/>
    <w:rsid w:val="00973444"/>
    <w:rsid w:val="00973CF7"/>
    <w:rsid w:val="0097450E"/>
    <w:rsid w:val="009746F3"/>
    <w:rsid w:val="00974746"/>
    <w:rsid w:val="0097645B"/>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322C"/>
    <w:rsid w:val="009942A6"/>
    <w:rsid w:val="00994E72"/>
    <w:rsid w:val="00995C68"/>
    <w:rsid w:val="0099636D"/>
    <w:rsid w:val="009970F5"/>
    <w:rsid w:val="00997F6A"/>
    <w:rsid w:val="009A06DF"/>
    <w:rsid w:val="009A06ED"/>
    <w:rsid w:val="009A074F"/>
    <w:rsid w:val="009A0C3C"/>
    <w:rsid w:val="009A1233"/>
    <w:rsid w:val="009A15B1"/>
    <w:rsid w:val="009A15CC"/>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BE8"/>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3EDB"/>
    <w:rsid w:val="009C40C1"/>
    <w:rsid w:val="009C41BE"/>
    <w:rsid w:val="009C46D6"/>
    <w:rsid w:val="009C46DB"/>
    <w:rsid w:val="009C490F"/>
    <w:rsid w:val="009C49E9"/>
    <w:rsid w:val="009C62A7"/>
    <w:rsid w:val="009C687A"/>
    <w:rsid w:val="009D015F"/>
    <w:rsid w:val="009D0508"/>
    <w:rsid w:val="009D06FD"/>
    <w:rsid w:val="009D0711"/>
    <w:rsid w:val="009D0DFA"/>
    <w:rsid w:val="009D0EF9"/>
    <w:rsid w:val="009D19F5"/>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3A6"/>
    <w:rsid w:val="00A07B5A"/>
    <w:rsid w:val="00A07BFB"/>
    <w:rsid w:val="00A07FA0"/>
    <w:rsid w:val="00A1048E"/>
    <w:rsid w:val="00A105D5"/>
    <w:rsid w:val="00A10F8B"/>
    <w:rsid w:val="00A11101"/>
    <w:rsid w:val="00A111E6"/>
    <w:rsid w:val="00A11220"/>
    <w:rsid w:val="00A12440"/>
    <w:rsid w:val="00A124A1"/>
    <w:rsid w:val="00A12A5C"/>
    <w:rsid w:val="00A12D4F"/>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5BB"/>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497"/>
    <w:rsid w:val="00A53E28"/>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7A4"/>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96783"/>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53B"/>
    <w:rsid w:val="00AA75D5"/>
    <w:rsid w:val="00AB0730"/>
    <w:rsid w:val="00AB0C2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5CC"/>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252"/>
    <w:rsid w:val="00AD0E15"/>
    <w:rsid w:val="00AD1C71"/>
    <w:rsid w:val="00AD2193"/>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0CB"/>
    <w:rsid w:val="00AE59A7"/>
    <w:rsid w:val="00AE60C2"/>
    <w:rsid w:val="00AE62B1"/>
    <w:rsid w:val="00AE6552"/>
    <w:rsid w:val="00AE6576"/>
    <w:rsid w:val="00AE6A3F"/>
    <w:rsid w:val="00AE6FE6"/>
    <w:rsid w:val="00AE7287"/>
    <w:rsid w:val="00AF07B6"/>
    <w:rsid w:val="00AF08F6"/>
    <w:rsid w:val="00AF170E"/>
    <w:rsid w:val="00AF1E86"/>
    <w:rsid w:val="00AF1EC5"/>
    <w:rsid w:val="00AF2183"/>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0E4"/>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7F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800"/>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43E5"/>
    <w:rsid w:val="00B46239"/>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54BB"/>
    <w:rsid w:val="00BC583F"/>
    <w:rsid w:val="00BC5C0D"/>
    <w:rsid w:val="00BC6BBA"/>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CDE"/>
    <w:rsid w:val="00BF21B5"/>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2AAA"/>
    <w:rsid w:val="00C0342A"/>
    <w:rsid w:val="00C037DD"/>
    <w:rsid w:val="00C03A82"/>
    <w:rsid w:val="00C045AA"/>
    <w:rsid w:val="00C05100"/>
    <w:rsid w:val="00C0724C"/>
    <w:rsid w:val="00C10085"/>
    <w:rsid w:val="00C106DB"/>
    <w:rsid w:val="00C10A8D"/>
    <w:rsid w:val="00C10E9A"/>
    <w:rsid w:val="00C11142"/>
    <w:rsid w:val="00C11BD3"/>
    <w:rsid w:val="00C121E8"/>
    <w:rsid w:val="00C122B6"/>
    <w:rsid w:val="00C128C1"/>
    <w:rsid w:val="00C130F0"/>
    <w:rsid w:val="00C1311E"/>
    <w:rsid w:val="00C13631"/>
    <w:rsid w:val="00C13A3B"/>
    <w:rsid w:val="00C13AD8"/>
    <w:rsid w:val="00C13C08"/>
    <w:rsid w:val="00C146B3"/>
    <w:rsid w:val="00C15367"/>
    <w:rsid w:val="00C15D99"/>
    <w:rsid w:val="00C15DB5"/>
    <w:rsid w:val="00C15E58"/>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4E"/>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02A"/>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154D"/>
    <w:rsid w:val="00C717B8"/>
    <w:rsid w:val="00C71BAA"/>
    <w:rsid w:val="00C71C10"/>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4AE9"/>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B7D52"/>
    <w:rsid w:val="00CC076A"/>
    <w:rsid w:val="00CC0D71"/>
    <w:rsid w:val="00CC0E97"/>
    <w:rsid w:val="00CC1165"/>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72D"/>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168"/>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58E"/>
    <w:rsid w:val="00D1061E"/>
    <w:rsid w:val="00D115EB"/>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0F9"/>
    <w:rsid w:val="00D232FE"/>
    <w:rsid w:val="00D244A4"/>
    <w:rsid w:val="00D25926"/>
    <w:rsid w:val="00D25DB8"/>
    <w:rsid w:val="00D263C5"/>
    <w:rsid w:val="00D26458"/>
    <w:rsid w:val="00D26520"/>
    <w:rsid w:val="00D267D7"/>
    <w:rsid w:val="00D26877"/>
    <w:rsid w:val="00D27338"/>
    <w:rsid w:val="00D27691"/>
    <w:rsid w:val="00D301D2"/>
    <w:rsid w:val="00D30D71"/>
    <w:rsid w:val="00D30EEF"/>
    <w:rsid w:val="00D3200C"/>
    <w:rsid w:val="00D3291A"/>
    <w:rsid w:val="00D32E61"/>
    <w:rsid w:val="00D32ECB"/>
    <w:rsid w:val="00D32F4B"/>
    <w:rsid w:val="00D33257"/>
    <w:rsid w:val="00D337A1"/>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CA2"/>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963"/>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16"/>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411"/>
    <w:rsid w:val="00DA7917"/>
    <w:rsid w:val="00DA7A6B"/>
    <w:rsid w:val="00DA7C24"/>
    <w:rsid w:val="00DA7DB2"/>
    <w:rsid w:val="00DA7E69"/>
    <w:rsid w:val="00DA7F48"/>
    <w:rsid w:val="00DB0231"/>
    <w:rsid w:val="00DB0492"/>
    <w:rsid w:val="00DB1B1F"/>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3530"/>
    <w:rsid w:val="00DE4094"/>
    <w:rsid w:val="00DE510D"/>
    <w:rsid w:val="00DE56E6"/>
    <w:rsid w:val="00DE5ADE"/>
    <w:rsid w:val="00DE69B3"/>
    <w:rsid w:val="00DE6F02"/>
    <w:rsid w:val="00DE7BBB"/>
    <w:rsid w:val="00DE7F4F"/>
    <w:rsid w:val="00DF02C7"/>
    <w:rsid w:val="00DF0A1E"/>
    <w:rsid w:val="00DF0A38"/>
    <w:rsid w:val="00DF0F1A"/>
    <w:rsid w:val="00DF0F57"/>
    <w:rsid w:val="00DF1189"/>
    <w:rsid w:val="00DF2922"/>
    <w:rsid w:val="00DF2F5B"/>
    <w:rsid w:val="00DF3157"/>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583F"/>
    <w:rsid w:val="00E164F5"/>
    <w:rsid w:val="00E16643"/>
    <w:rsid w:val="00E17160"/>
    <w:rsid w:val="00E17264"/>
    <w:rsid w:val="00E17B6F"/>
    <w:rsid w:val="00E22087"/>
    <w:rsid w:val="00E2233A"/>
    <w:rsid w:val="00E22519"/>
    <w:rsid w:val="00E22574"/>
    <w:rsid w:val="00E2271B"/>
    <w:rsid w:val="00E234AB"/>
    <w:rsid w:val="00E23D14"/>
    <w:rsid w:val="00E23DDC"/>
    <w:rsid w:val="00E24569"/>
    <w:rsid w:val="00E258A1"/>
    <w:rsid w:val="00E25E22"/>
    <w:rsid w:val="00E25F68"/>
    <w:rsid w:val="00E26252"/>
    <w:rsid w:val="00E268F6"/>
    <w:rsid w:val="00E3061E"/>
    <w:rsid w:val="00E30999"/>
    <w:rsid w:val="00E30CA4"/>
    <w:rsid w:val="00E316E0"/>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A86"/>
    <w:rsid w:val="00E56184"/>
    <w:rsid w:val="00E57202"/>
    <w:rsid w:val="00E608A1"/>
    <w:rsid w:val="00E61035"/>
    <w:rsid w:val="00E61CC9"/>
    <w:rsid w:val="00E62159"/>
    <w:rsid w:val="00E626BE"/>
    <w:rsid w:val="00E62780"/>
    <w:rsid w:val="00E62E9F"/>
    <w:rsid w:val="00E630B4"/>
    <w:rsid w:val="00E63895"/>
    <w:rsid w:val="00E63AD3"/>
    <w:rsid w:val="00E64115"/>
    <w:rsid w:val="00E645D7"/>
    <w:rsid w:val="00E64BAF"/>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8C"/>
    <w:rsid w:val="00E7478A"/>
    <w:rsid w:val="00E753DF"/>
    <w:rsid w:val="00E75798"/>
    <w:rsid w:val="00E76868"/>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30F"/>
    <w:rsid w:val="00E95991"/>
    <w:rsid w:val="00E959AD"/>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6FFA"/>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544"/>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A23"/>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2EBB"/>
    <w:rsid w:val="00F039F7"/>
    <w:rsid w:val="00F03B18"/>
    <w:rsid w:val="00F04978"/>
    <w:rsid w:val="00F04AAB"/>
    <w:rsid w:val="00F04F4A"/>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17A4A"/>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C25"/>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0F"/>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2913"/>
    <w:rsid w:val="00F93021"/>
    <w:rsid w:val="00F933EC"/>
    <w:rsid w:val="00F93859"/>
    <w:rsid w:val="00F93976"/>
    <w:rsid w:val="00F94343"/>
    <w:rsid w:val="00F9443C"/>
    <w:rsid w:val="00F94E58"/>
    <w:rsid w:val="00F95126"/>
    <w:rsid w:val="00F95CAF"/>
    <w:rsid w:val="00F95EA0"/>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847"/>
    <w:rsid w:val="00FA6BA5"/>
    <w:rsid w:val="00FA765C"/>
    <w:rsid w:val="00FA7CAE"/>
    <w:rsid w:val="00FA7D10"/>
    <w:rsid w:val="00FB282C"/>
    <w:rsid w:val="00FB2A17"/>
    <w:rsid w:val="00FB2FA4"/>
    <w:rsid w:val="00FB303A"/>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01"/>
    <w:rsid w:val="00FE6540"/>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2E87E-AA3F-48A3-9A0E-C87A43A9A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294</TotalTime>
  <Pages>3</Pages>
  <Words>1254</Words>
  <Characters>7149</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8387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(HongSuk)</dc:creator>
  <cp:keywords/>
  <dc:description/>
  <cp:lastModifiedBy>LG (HongSuk)</cp:lastModifiedBy>
  <cp:revision>13</cp:revision>
  <cp:lastPrinted>2014-08-09T03:01:00Z</cp:lastPrinted>
  <dcterms:created xsi:type="dcterms:W3CDTF">2019-05-02T02:11:00Z</dcterms:created>
  <dcterms:modified xsi:type="dcterms:W3CDTF">2019-05-03T06:23:00Z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